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FC00" w14:textId="77777777" w:rsidR="00302F87" w:rsidRDefault="00302F87">
      <w:pPr>
        <w:spacing w:line="276" w:lineRule="auto"/>
        <w:jc w:val="both"/>
        <w:rPr>
          <w:rFonts w:asciiTheme="minorHAnsi" w:hAnsiTheme="minorHAnsi" w:cs="Arial"/>
          <w:b/>
          <w:bCs/>
          <w:sz w:val="20"/>
          <w:szCs w:val="20"/>
        </w:rPr>
      </w:pPr>
    </w:p>
    <w:p w14:paraId="1A0F7A72" w14:textId="77777777" w:rsidR="00302F87" w:rsidRDefault="00302F87">
      <w:pPr>
        <w:spacing w:line="276" w:lineRule="auto"/>
        <w:jc w:val="both"/>
        <w:rPr>
          <w:rFonts w:asciiTheme="minorHAnsi" w:hAnsiTheme="minorHAnsi" w:cs="Arial"/>
          <w:b/>
          <w:bCs/>
          <w:sz w:val="20"/>
          <w:szCs w:val="20"/>
        </w:rPr>
      </w:pPr>
    </w:p>
    <w:p w14:paraId="5ED93736" w14:textId="77777777" w:rsidR="00302F87" w:rsidRDefault="00302F87">
      <w:pPr>
        <w:spacing w:line="276" w:lineRule="auto"/>
        <w:jc w:val="both"/>
        <w:rPr>
          <w:rFonts w:asciiTheme="minorHAnsi" w:hAnsiTheme="minorHAnsi" w:cs="Arial"/>
          <w:b/>
          <w:bCs/>
          <w:sz w:val="20"/>
          <w:szCs w:val="20"/>
        </w:rPr>
      </w:pPr>
    </w:p>
    <w:p w14:paraId="4E27FD9D" w14:textId="0E0246B7" w:rsidR="00302F87" w:rsidRDefault="00C453E3">
      <w:pPr>
        <w:pStyle w:val="Titolocopertina"/>
        <w:ind w:left="284"/>
      </w:pPr>
      <w:r>
        <w:t xml:space="preserve">GARA PER LA FORNITURA DI </w:t>
      </w:r>
      <w:r w:rsidR="00C02511">
        <w:t xml:space="preserve">SOLUZIONI </w:t>
      </w:r>
      <w:r>
        <w:t>E SERVIZI DI CYBER SECURITY</w:t>
      </w:r>
    </w:p>
    <w:p w14:paraId="6F39588F" w14:textId="77777777" w:rsidR="00302F87" w:rsidRDefault="00C453E3">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14:paraId="06074EB4" w14:textId="77777777" w:rsidR="00302F87" w:rsidRDefault="00302F87">
      <w:pPr>
        <w:spacing w:line="276" w:lineRule="auto"/>
        <w:ind w:left="284"/>
        <w:jc w:val="both"/>
        <w:rPr>
          <w:rFonts w:asciiTheme="minorHAnsi" w:hAnsiTheme="minorHAnsi" w:cs="Arial"/>
          <w:b/>
          <w:bCs/>
          <w:sz w:val="20"/>
          <w:szCs w:val="20"/>
        </w:rPr>
      </w:pPr>
    </w:p>
    <w:p w14:paraId="61630078" w14:textId="77777777" w:rsidR="00302F87" w:rsidRDefault="00302F87">
      <w:pPr>
        <w:spacing w:line="276" w:lineRule="auto"/>
        <w:ind w:left="284"/>
        <w:jc w:val="both"/>
        <w:rPr>
          <w:rFonts w:asciiTheme="minorHAnsi" w:hAnsiTheme="minorHAnsi" w:cs="Arial"/>
          <w:b/>
          <w:bCs/>
          <w:sz w:val="20"/>
          <w:szCs w:val="20"/>
        </w:rPr>
      </w:pPr>
    </w:p>
    <w:p w14:paraId="2E15D476" w14:textId="77777777" w:rsidR="00302F87" w:rsidRDefault="00302F87">
      <w:pPr>
        <w:spacing w:line="276" w:lineRule="auto"/>
        <w:ind w:left="284"/>
        <w:jc w:val="both"/>
        <w:rPr>
          <w:rFonts w:asciiTheme="minorHAnsi" w:hAnsiTheme="minorHAnsi" w:cs="Arial"/>
          <w:b/>
          <w:bCs/>
          <w:sz w:val="20"/>
          <w:szCs w:val="20"/>
        </w:rPr>
      </w:pPr>
    </w:p>
    <w:p w14:paraId="168476AE" w14:textId="77777777" w:rsidR="00302F87" w:rsidRDefault="00302F87">
      <w:pPr>
        <w:spacing w:line="276" w:lineRule="auto"/>
        <w:ind w:left="284"/>
        <w:jc w:val="both"/>
        <w:rPr>
          <w:rFonts w:asciiTheme="minorHAnsi" w:hAnsiTheme="minorHAnsi" w:cs="Arial"/>
          <w:b/>
          <w:bCs/>
          <w:sz w:val="20"/>
          <w:szCs w:val="20"/>
        </w:rPr>
      </w:pPr>
    </w:p>
    <w:p w14:paraId="72C9B372" w14:textId="77777777" w:rsidR="00302F87" w:rsidRDefault="00302F87">
      <w:pPr>
        <w:spacing w:line="276" w:lineRule="auto"/>
        <w:ind w:left="284"/>
        <w:jc w:val="both"/>
        <w:rPr>
          <w:rFonts w:asciiTheme="minorHAnsi" w:hAnsiTheme="minorHAnsi" w:cs="Arial"/>
          <w:b/>
          <w:bCs/>
          <w:sz w:val="20"/>
          <w:szCs w:val="20"/>
        </w:rPr>
      </w:pPr>
    </w:p>
    <w:p w14:paraId="3EF60C22" w14:textId="77777777" w:rsidR="00302F87" w:rsidRDefault="00302F87">
      <w:pPr>
        <w:spacing w:line="276" w:lineRule="auto"/>
        <w:ind w:left="284"/>
        <w:jc w:val="both"/>
        <w:rPr>
          <w:rFonts w:asciiTheme="minorHAnsi" w:hAnsiTheme="minorHAnsi" w:cs="Arial"/>
          <w:b/>
          <w:bCs/>
          <w:sz w:val="20"/>
          <w:szCs w:val="20"/>
        </w:rPr>
      </w:pPr>
    </w:p>
    <w:p w14:paraId="003C479A" w14:textId="77777777" w:rsidR="00302F87" w:rsidRDefault="00302F87">
      <w:pPr>
        <w:spacing w:line="276" w:lineRule="auto"/>
        <w:ind w:left="284"/>
        <w:jc w:val="both"/>
        <w:rPr>
          <w:rFonts w:asciiTheme="minorHAnsi" w:hAnsiTheme="minorHAnsi" w:cs="Arial"/>
          <w:b/>
          <w:bCs/>
          <w:sz w:val="20"/>
          <w:szCs w:val="20"/>
        </w:rPr>
      </w:pPr>
    </w:p>
    <w:p w14:paraId="23938ADB" w14:textId="77777777" w:rsidR="00302F87" w:rsidRDefault="00C453E3">
      <w:pPr>
        <w:pStyle w:val="Titoli14bold"/>
        <w:ind w:left="284"/>
      </w:pPr>
      <w:r>
        <w:t>DOCUMENTO DI CONSULTAZIONE DEL MERCATO</w:t>
      </w:r>
    </w:p>
    <w:p w14:paraId="6E42B7F8" w14:textId="77777777" w:rsidR="00302F87" w:rsidRDefault="00C453E3">
      <w:pPr>
        <w:pStyle w:val="Titoli14bold"/>
        <w:ind w:left="284"/>
      </w:pPr>
      <w:r>
        <w:t>QUESTIONARIO TECNICO</w:t>
      </w:r>
    </w:p>
    <w:p w14:paraId="1098871A" w14:textId="77777777" w:rsidR="00302F87" w:rsidRDefault="00302F87">
      <w:pPr>
        <w:pStyle w:val="Titoli14bold"/>
        <w:ind w:left="284"/>
      </w:pPr>
    </w:p>
    <w:p w14:paraId="4683BA66" w14:textId="77777777" w:rsidR="00302F87" w:rsidRDefault="00302F87">
      <w:pPr>
        <w:spacing w:line="276" w:lineRule="auto"/>
        <w:ind w:left="284"/>
        <w:jc w:val="both"/>
        <w:rPr>
          <w:rFonts w:asciiTheme="minorHAnsi" w:hAnsiTheme="minorHAnsi" w:cs="Arial"/>
          <w:b/>
          <w:bCs/>
          <w:sz w:val="20"/>
          <w:szCs w:val="20"/>
        </w:rPr>
      </w:pPr>
    </w:p>
    <w:p w14:paraId="4692BF9C" w14:textId="77777777" w:rsidR="00302F87" w:rsidRDefault="00302F87">
      <w:pPr>
        <w:spacing w:line="276" w:lineRule="auto"/>
        <w:ind w:left="284"/>
        <w:jc w:val="both"/>
        <w:rPr>
          <w:rFonts w:asciiTheme="minorHAnsi" w:hAnsiTheme="minorHAnsi" w:cs="Arial"/>
          <w:b/>
          <w:bCs/>
          <w:sz w:val="20"/>
          <w:szCs w:val="20"/>
        </w:rPr>
      </w:pPr>
    </w:p>
    <w:p w14:paraId="06CD9460" w14:textId="77777777" w:rsidR="00302F87" w:rsidRDefault="00302F87">
      <w:pPr>
        <w:spacing w:line="276" w:lineRule="auto"/>
        <w:ind w:left="284"/>
        <w:jc w:val="both"/>
        <w:rPr>
          <w:rFonts w:asciiTheme="minorHAnsi" w:hAnsiTheme="minorHAnsi" w:cs="Arial"/>
          <w:b/>
          <w:bCs/>
          <w:sz w:val="20"/>
          <w:szCs w:val="20"/>
        </w:rPr>
      </w:pPr>
    </w:p>
    <w:p w14:paraId="17C1CC0B" w14:textId="77777777" w:rsidR="00302F87" w:rsidRDefault="00302F87">
      <w:pPr>
        <w:spacing w:line="276" w:lineRule="auto"/>
        <w:ind w:left="284"/>
        <w:jc w:val="both"/>
        <w:rPr>
          <w:rFonts w:asciiTheme="minorHAnsi" w:hAnsiTheme="minorHAnsi" w:cs="Arial"/>
          <w:b/>
          <w:bCs/>
          <w:sz w:val="20"/>
          <w:szCs w:val="20"/>
        </w:rPr>
      </w:pPr>
    </w:p>
    <w:p w14:paraId="00BD7913" w14:textId="77777777" w:rsidR="00302F87" w:rsidRDefault="00302F87">
      <w:pPr>
        <w:spacing w:line="276" w:lineRule="auto"/>
        <w:ind w:left="284"/>
        <w:jc w:val="both"/>
        <w:rPr>
          <w:rFonts w:asciiTheme="minorHAnsi" w:hAnsiTheme="minorHAnsi" w:cs="Arial"/>
          <w:b/>
          <w:bCs/>
          <w:sz w:val="20"/>
          <w:szCs w:val="20"/>
        </w:rPr>
      </w:pPr>
    </w:p>
    <w:p w14:paraId="7FDA6E6B" w14:textId="77777777" w:rsidR="00302F87" w:rsidRDefault="00302F87">
      <w:pPr>
        <w:spacing w:line="276" w:lineRule="auto"/>
        <w:ind w:left="284"/>
        <w:jc w:val="both"/>
        <w:rPr>
          <w:rFonts w:asciiTheme="minorHAnsi" w:hAnsiTheme="minorHAnsi" w:cs="Arial"/>
          <w:b/>
          <w:bCs/>
          <w:sz w:val="20"/>
          <w:szCs w:val="20"/>
        </w:rPr>
      </w:pPr>
    </w:p>
    <w:p w14:paraId="79CAF8A1" w14:textId="77777777" w:rsidR="00302F87" w:rsidRDefault="00302F87">
      <w:pPr>
        <w:spacing w:line="276" w:lineRule="auto"/>
        <w:ind w:left="284"/>
        <w:jc w:val="both"/>
        <w:rPr>
          <w:rFonts w:asciiTheme="minorHAnsi" w:hAnsiTheme="minorHAnsi" w:cs="Arial"/>
          <w:b/>
          <w:bCs/>
          <w:sz w:val="20"/>
          <w:szCs w:val="20"/>
        </w:rPr>
      </w:pPr>
    </w:p>
    <w:p w14:paraId="7AB1244F" w14:textId="77777777" w:rsidR="00302F87" w:rsidRDefault="00302F87">
      <w:pPr>
        <w:spacing w:line="276" w:lineRule="auto"/>
        <w:ind w:left="284"/>
        <w:jc w:val="both"/>
        <w:rPr>
          <w:rFonts w:asciiTheme="minorHAnsi" w:hAnsiTheme="minorHAnsi" w:cs="Arial"/>
          <w:b/>
          <w:bCs/>
          <w:sz w:val="20"/>
          <w:szCs w:val="20"/>
        </w:rPr>
      </w:pPr>
    </w:p>
    <w:p w14:paraId="78CAD339" w14:textId="77777777" w:rsidR="00302F87" w:rsidRDefault="00302F87">
      <w:pPr>
        <w:spacing w:line="276" w:lineRule="auto"/>
        <w:ind w:left="284"/>
        <w:jc w:val="both"/>
        <w:rPr>
          <w:rFonts w:asciiTheme="minorHAnsi" w:hAnsiTheme="minorHAnsi" w:cs="Arial"/>
          <w:b/>
          <w:bCs/>
          <w:sz w:val="20"/>
          <w:szCs w:val="20"/>
        </w:rPr>
      </w:pPr>
    </w:p>
    <w:p w14:paraId="18161A89" w14:textId="77777777" w:rsidR="00302F87" w:rsidRDefault="00C453E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2304B1BE" w14:textId="77777777" w:rsidR="00302F87" w:rsidRDefault="00302F87">
      <w:pPr>
        <w:spacing w:line="276" w:lineRule="auto"/>
        <w:ind w:left="284"/>
        <w:jc w:val="both"/>
        <w:rPr>
          <w:rFonts w:asciiTheme="minorHAnsi" w:hAnsiTheme="minorHAnsi" w:cs="Arial"/>
          <w:bCs/>
          <w:sz w:val="20"/>
          <w:szCs w:val="20"/>
        </w:rPr>
      </w:pPr>
    </w:p>
    <w:p w14:paraId="062393CE" w14:textId="77777777" w:rsidR="00302F87" w:rsidRPr="00E42669" w:rsidRDefault="00C453E3">
      <w:pPr>
        <w:spacing w:line="276" w:lineRule="auto"/>
        <w:ind w:left="284"/>
        <w:jc w:val="both"/>
        <w:rPr>
          <w:rStyle w:val="Collegamentoipertestuale"/>
          <w:lang w:val="en-GB"/>
        </w:rPr>
      </w:pPr>
      <w:r w:rsidRPr="00E42669">
        <w:rPr>
          <w:rStyle w:val="Collegamentoipertestuale"/>
          <w:rFonts w:asciiTheme="minorHAnsi" w:hAnsiTheme="minorHAnsi" w:cs="Arial"/>
          <w:bCs/>
          <w:sz w:val="20"/>
          <w:szCs w:val="20"/>
          <w:lang w:val="en-GB"/>
        </w:rPr>
        <w:t>ictconsip@postacert.consip.it</w:t>
      </w:r>
      <w:hyperlink r:id="rId11" w:history="1"/>
    </w:p>
    <w:p w14:paraId="1DE9E7C8" w14:textId="77777777" w:rsidR="00302F87" w:rsidRPr="00E42669" w:rsidRDefault="00302F87">
      <w:pPr>
        <w:spacing w:line="276" w:lineRule="auto"/>
        <w:ind w:left="284"/>
        <w:jc w:val="both"/>
        <w:rPr>
          <w:rFonts w:asciiTheme="minorHAnsi" w:hAnsiTheme="minorHAnsi" w:cs="Arial"/>
          <w:b/>
          <w:bCs/>
          <w:sz w:val="20"/>
          <w:szCs w:val="20"/>
          <w:lang w:val="en-GB"/>
        </w:rPr>
      </w:pPr>
    </w:p>
    <w:p w14:paraId="316DA1FF" w14:textId="77777777" w:rsidR="00302F87" w:rsidRPr="00E42669" w:rsidRDefault="00302F87">
      <w:pPr>
        <w:spacing w:line="276" w:lineRule="auto"/>
        <w:ind w:left="284"/>
        <w:jc w:val="both"/>
        <w:rPr>
          <w:rFonts w:asciiTheme="minorHAnsi" w:hAnsiTheme="minorHAnsi" w:cs="Arial"/>
          <w:b/>
          <w:bCs/>
          <w:sz w:val="20"/>
          <w:szCs w:val="20"/>
          <w:lang w:val="en-GB"/>
        </w:rPr>
      </w:pPr>
    </w:p>
    <w:p w14:paraId="55EC9245" w14:textId="77777777" w:rsidR="00302F87" w:rsidRPr="00E42669" w:rsidRDefault="00302F87">
      <w:pPr>
        <w:spacing w:line="276" w:lineRule="auto"/>
        <w:ind w:left="284"/>
        <w:jc w:val="both"/>
        <w:rPr>
          <w:rFonts w:asciiTheme="minorHAnsi" w:hAnsiTheme="minorHAnsi" w:cs="Arial"/>
          <w:b/>
          <w:bCs/>
          <w:sz w:val="20"/>
          <w:szCs w:val="20"/>
          <w:lang w:val="en-GB"/>
        </w:rPr>
      </w:pPr>
    </w:p>
    <w:p w14:paraId="6FB44AB6" w14:textId="77777777" w:rsidR="00302F87" w:rsidRPr="00E42669" w:rsidRDefault="00302F87">
      <w:pPr>
        <w:spacing w:line="276" w:lineRule="auto"/>
        <w:ind w:left="284"/>
        <w:jc w:val="both"/>
        <w:rPr>
          <w:rFonts w:asciiTheme="minorHAnsi" w:hAnsiTheme="minorHAnsi" w:cs="Arial"/>
          <w:b/>
          <w:bCs/>
          <w:sz w:val="20"/>
          <w:szCs w:val="20"/>
          <w:lang w:val="en-GB"/>
        </w:rPr>
      </w:pPr>
    </w:p>
    <w:p w14:paraId="72A32CAA" w14:textId="77777777" w:rsidR="00302F87" w:rsidRPr="00E42669" w:rsidRDefault="00302F87">
      <w:pPr>
        <w:spacing w:line="276" w:lineRule="auto"/>
        <w:ind w:left="284"/>
        <w:jc w:val="both"/>
        <w:rPr>
          <w:rFonts w:asciiTheme="minorHAnsi" w:hAnsiTheme="minorHAnsi" w:cs="Arial"/>
          <w:b/>
          <w:bCs/>
          <w:sz w:val="20"/>
          <w:szCs w:val="20"/>
          <w:lang w:val="en-GB"/>
        </w:rPr>
      </w:pPr>
    </w:p>
    <w:p w14:paraId="78F55C08" w14:textId="77777777" w:rsidR="00302F87" w:rsidRPr="00E42669" w:rsidRDefault="00302F87">
      <w:pPr>
        <w:spacing w:line="276" w:lineRule="auto"/>
        <w:ind w:left="284"/>
        <w:jc w:val="both"/>
        <w:rPr>
          <w:rFonts w:asciiTheme="minorHAnsi" w:hAnsiTheme="minorHAnsi" w:cs="Arial"/>
          <w:b/>
          <w:bCs/>
          <w:sz w:val="20"/>
          <w:szCs w:val="20"/>
          <w:lang w:val="en-GB"/>
        </w:rPr>
      </w:pPr>
    </w:p>
    <w:p w14:paraId="77D89CDC" w14:textId="77777777" w:rsidR="00302F87" w:rsidRPr="00E42669" w:rsidRDefault="00302F87">
      <w:pPr>
        <w:spacing w:line="276" w:lineRule="auto"/>
        <w:ind w:left="284"/>
        <w:jc w:val="both"/>
        <w:rPr>
          <w:rFonts w:asciiTheme="minorHAnsi" w:hAnsiTheme="minorHAnsi" w:cs="Arial"/>
          <w:b/>
          <w:bCs/>
          <w:sz w:val="20"/>
          <w:szCs w:val="20"/>
          <w:lang w:val="en-GB"/>
        </w:rPr>
      </w:pPr>
    </w:p>
    <w:p w14:paraId="4C068ACC" w14:textId="77777777" w:rsidR="00302F87" w:rsidRPr="00E42669" w:rsidRDefault="00302F87">
      <w:pPr>
        <w:spacing w:line="276" w:lineRule="auto"/>
        <w:ind w:left="284"/>
        <w:jc w:val="both"/>
        <w:rPr>
          <w:rFonts w:asciiTheme="minorHAnsi" w:hAnsiTheme="minorHAnsi" w:cs="Arial"/>
          <w:b/>
          <w:bCs/>
          <w:sz w:val="20"/>
          <w:szCs w:val="20"/>
          <w:lang w:val="en-GB"/>
        </w:rPr>
      </w:pPr>
    </w:p>
    <w:p w14:paraId="32079D16" w14:textId="3AAE1AE8" w:rsidR="00302F87" w:rsidRPr="00774FB7" w:rsidRDefault="00C453E3">
      <w:pPr>
        <w:spacing w:line="276" w:lineRule="auto"/>
        <w:ind w:left="284"/>
        <w:jc w:val="both"/>
        <w:rPr>
          <w:rFonts w:asciiTheme="minorHAnsi" w:hAnsiTheme="minorHAnsi" w:cs="Arial"/>
          <w:bCs/>
          <w:sz w:val="20"/>
          <w:szCs w:val="20"/>
          <w:lang w:val="en-GB"/>
        </w:rPr>
      </w:pPr>
      <w:r w:rsidRPr="00774FB7">
        <w:rPr>
          <w:rFonts w:asciiTheme="minorHAnsi" w:hAnsiTheme="minorHAnsi" w:cs="Arial"/>
          <w:bCs/>
          <w:sz w:val="20"/>
          <w:szCs w:val="20"/>
          <w:lang w:val="en-GB"/>
        </w:rPr>
        <w:t>Roma</w:t>
      </w:r>
      <w:r w:rsidR="00774FB7">
        <w:rPr>
          <w:rFonts w:asciiTheme="minorHAnsi" w:hAnsiTheme="minorHAnsi" w:cs="Arial"/>
          <w:bCs/>
          <w:sz w:val="20"/>
          <w:szCs w:val="20"/>
          <w:lang w:val="en-GB"/>
        </w:rPr>
        <w:t xml:space="preserve">, </w:t>
      </w:r>
      <w:r w:rsidR="00962AAE">
        <w:rPr>
          <w:rFonts w:asciiTheme="minorHAnsi" w:hAnsiTheme="minorHAnsi" w:cs="Arial"/>
          <w:bCs/>
          <w:sz w:val="20"/>
          <w:szCs w:val="20"/>
          <w:lang w:val="en-GB"/>
        </w:rPr>
        <w:t>03</w:t>
      </w:r>
      <w:r w:rsidRPr="00774FB7">
        <w:rPr>
          <w:rFonts w:asciiTheme="minorHAnsi" w:hAnsiTheme="minorHAnsi" w:cs="Arial"/>
          <w:bCs/>
          <w:sz w:val="20"/>
          <w:szCs w:val="20"/>
          <w:lang w:val="en-GB"/>
        </w:rPr>
        <w:t>/</w:t>
      </w:r>
      <w:r w:rsidR="00962AAE">
        <w:rPr>
          <w:rFonts w:asciiTheme="minorHAnsi" w:hAnsiTheme="minorHAnsi" w:cs="Arial"/>
          <w:bCs/>
          <w:sz w:val="20"/>
          <w:szCs w:val="20"/>
          <w:lang w:val="en-GB"/>
        </w:rPr>
        <w:t>10</w:t>
      </w:r>
      <w:r w:rsidR="00774FB7" w:rsidRPr="00774FB7">
        <w:rPr>
          <w:rFonts w:asciiTheme="minorHAnsi" w:hAnsiTheme="minorHAnsi" w:cs="Arial"/>
          <w:bCs/>
          <w:sz w:val="20"/>
          <w:szCs w:val="20"/>
          <w:lang w:val="en-GB"/>
        </w:rPr>
        <w:t>/2023</w:t>
      </w:r>
    </w:p>
    <w:p w14:paraId="69221AD3" w14:textId="77777777" w:rsidR="00302F87" w:rsidRPr="00E42669" w:rsidRDefault="00302F87">
      <w:pPr>
        <w:spacing w:line="276" w:lineRule="auto"/>
        <w:ind w:left="284"/>
        <w:jc w:val="both"/>
        <w:rPr>
          <w:rFonts w:asciiTheme="minorHAnsi" w:hAnsiTheme="minorHAnsi" w:cs="Arial"/>
          <w:b/>
          <w:bCs/>
          <w:sz w:val="20"/>
          <w:szCs w:val="20"/>
          <w:lang w:val="en-GB"/>
        </w:rPr>
      </w:pPr>
    </w:p>
    <w:p w14:paraId="5C6BF594" w14:textId="77777777" w:rsidR="00302F87" w:rsidRPr="00E42669" w:rsidRDefault="00C453E3">
      <w:pPr>
        <w:ind w:left="284"/>
        <w:rPr>
          <w:rFonts w:asciiTheme="minorHAnsi" w:hAnsiTheme="minorHAnsi" w:cs="Arial"/>
          <w:b/>
          <w:bCs/>
          <w:sz w:val="20"/>
          <w:szCs w:val="20"/>
          <w:lang w:val="en-GB"/>
        </w:rPr>
      </w:pPr>
      <w:r w:rsidRPr="00E42669">
        <w:rPr>
          <w:rFonts w:asciiTheme="minorHAnsi" w:hAnsiTheme="minorHAnsi" w:cs="Arial"/>
          <w:b/>
          <w:bCs/>
          <w:sz w:val="20"/>
          <w:szCs w:val="20"/>
          <w:lang w:val="en-GB"/>
        </w:rPr>
        <w:br w:type="page"/>
      </w:r>
    </w:p>
    <w:p w14:paraId="34B9224E" w14:textId="77777777" w:rsidR="00302F87" w:rsidRDefault="00C453E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14:paraId="3D65E79F" w14:textId="77777777" w:rsidR="00302F87" w:rsidRDefault="00302F87">
      <w:pPr>
        <w:spacing w:line="276" w:lineRule="auto"/>
        <w:ind w:left="284"/>
        <w:jc w:val="both"/>
        <w:rPr>
          <w:rFonts w:asciiTheme="minorHAnsi" w:hAnsiTheme="minorHAnsi" w:cs="Arial"/>
          <w:bCs/>
          <w:sz w:val="20"/>
          <w:szCs w:val="20"/>
        </w:rPr>
      </w:pPr>
    </w:p>
    <w:p w14:paraId="09739E13" w14:textId="3B12394C" w:rsidR="00302F87" w:rsidRDefault="00C453E3">
      <w:pPr>
        <w:spacing w:line="276" w:lineRule="auto"/>
        <w:ind w:left="284"/>
        <w:jc w:val="both"/>
        <w:rPr>
          <w:rFonts w:asciiTheme="minorHAnsi" w:hAnsiTheme="minorHAnsi" w:cs="Arial"/>
          <w:bCs/>
          <w:sz w:val="20"/>
          <w:szCs w:val="20"/>
        </w:rPr>
      </w:pPr>
      <w:r>
        <w:rPr>
          <w:rFonts w:asciiTheme="minorHAnsi" w:hAnsiTheme="minorHAnsi" w:cs="Arial"/>
          <w:bCs/>
          <w:sz w:val="20"/>
          <w:szCs w:val="20"/>
        </w:rPr>
        <w:t>Il presente documento ha lo scopo di indagare il mercato de</w:t>
      </w:r>
      <w:r w:rsidR="006050D8">
        <w:rPr>
          <w:rFonts w:asciiTheme="minorHAnsi" w:hAnsiTheme="minorHAnsi" w:cs="Arial"/>
          <w:bCs/>
          <w:sz w:val="20"/>
          <w:szCs w:val="20"/>
        </w:rPr>
        <w:t xml:space="preserve">lle soluzioni </w:t>
      </w:r>
      <w:r>
        <w:rPr>
          <w:rFonts w:asciiTheme="minorHAnsi" w:hAnsiTheme="minorHAnsi" w:cs="Arial"/>
          <w:bCs/>
          <w:sz w:val="20"/>
          <w:szCs w:val="20"/>
        </w:rPr>
        <w:t xml:space="preserve">e </w:t>
      </w:r>
      <w:r w:rsidR="006050D8">
        <w:rPr>
          <w:rFonts w:asciiTheme="minorHAnsi" w:hAnsiTheme="minorHAnsi" w:cs="Arial"/>
          <w:bCs/>
          <w:sz w:val="20"/>
          <w:szCs w:val="20"/>
        </w:rPr>
        <w:t xml:space="preserve">dei </w:t>
      </w:r>
      <w:r>
        <w:rPr>
          <w:rFonts w:asciiTheme="minorHAnsi" w:hAnsiTheme="minorHAnsi" w:cs="Arial"/>
          <w:bCs/>
          <w:sz w:val="20"/>
          <w:szCs w:val="20"/>
        </w:rPr>
        <w:t xml:space="preserve">servizi di Cyber Security, per pubblicare nuove iniziative in tale ambito, al fine di garantire alle Pubbliche Amministrazioni la disponibilità di strumenti di acquisto idonei ad assicurare la protezione dei propri asset digitali da attacchi e malware informatici in costante evoluzione ed elevare i livelli di cyber security dei medesimi, accrescendo allo stesso tempo la consapevolezza e le competenze delle </w:t>
      </w:r>
      <w:r w:rsidR="00317A47">
        <w:rPr>
          <w:rFonts w:asciiTheme="minorHAnsi" w:hAnsiTheme="minorHAnsi" w:cs="Arial"/>
          <w:bCs/>
          <w:sz w:val="20"/>
          <w:szCs w:val="20"/>
        </w:rPr>
        <w:t>Amministrazioni in tale ambito.</w:t>
      </w:r>
      <w:r>
        <w:rPr>
          <w:rFonts w:asciiTheme="minorHAnsi" w:hAnsiTheme="minorHAnsi" w:cs="Arial"/>
          <w:bCs/>
          <w:sz w:val="20"/>
          <w:szCs w:val="20"/>
        </w:rPr>
        <w:t xml:space="preserve"> Tali iniziative rappresentano la naturale prosecuzione del percorso di evoluzione cyber già intrapreso da Consip attraverso le </w:t>
      </w:r>
      <w:r w:rsidR="006050D8">
        <w:rPr>
          <w:rFonts w:asciiTheme="minorHAnsi" w:hAnsiTheme="minorHAnsi" w:cs="Arial"/>
          <w:bCs/>
          <w:sz w:val="20"/>
          <w:szCs w:val="20"/>
        </w:rPr>
        <w:t>tre</w:t>
      </w:r>
      <w:r>
        <w:rPr>
          <w:rFonts w:asciiTheme="minorHAnsi" w:hAnsiTheme="minorHAnsi" w:cs="Arial"/>
          <w:bCs/>
          <w:sz w:val="20"/>
          <w:szCs w:val="20"/>
        </w:rPr>
        <w:t xml:space="preserve"> precedenti iniziative di Sicurezza On Premises (l’Accordo Quadro Multi</w:t>
      </w:r>
      <w:r w:rsidR="00317A47">
        <w:rPr>
          <w:rFonts w:asciiTheme="minorHAnsi" w:hAnsiTheme="minorHAnsi" w:cs="Arial"/>
          <w:bCs/>
          <w:sz w:val="20"/>
          <w:szCs w:val="20"/>
        </w:rPr>
        <w:t xml:space="preserve"> </w:t>
      </w:r>
      <w:r>
        <w:rPr>
          <w:rFonts w:asciiTheme="minorHAnsi" w:hAnsiTheme="minorHAnsi" w:cs="Arial"/>
          <w:bCs/>
          <w:sz w:val="20"/>
          <w:szCs w:val="20"/>
        </w:rPr>
        <w:t>fornitore con rilancio competitivo “Strumenti di gestione, protezione email web e dati” e l’Accordo Quadro Mono</w:t>
      </w:r>
      <w:r w:rsidR="00317A47">
        <w:rPr>
          <w:rFonts w:asciiTheme="minorHAnsi" w:hAnsiTheme="minorHAnsi" w:cs="Arial"/>
          <w:bCs/>
          <w:sz w:val="20"/>
          <w:szCs w:val="20"/>
        </w:rPr>
        <w:t xml:space="preserve"> </w:t>
      </w:r>
      <w:r>
        <w:rPr>
          <w:rFonts w:asciiTheme="minorHAnsi" w:hAnsiTheme="minorHAnsi" w:cs="Arial"/>
          <w:bCs/>
          <w:sz w:val="20"/>
          <w:szCs w:val="20"/>
        </w:rPr>
        <w:t>fornitore “Protezione perimetrale, endpoint e anti-APT”)</w:t>
      </w:r>
      <w:r w:rsidR="006050D8">
        <w:rPr>
          <w:rFonts w:asciiTheme="minorHAnsi" w:hAnsiTheme="minorHAnsi" w:cs="Arial"/>
          <w:bCs/>
          <w:sz w:val="20"/>
          <w:szCs w:val="20"/>
        </w:rPr>
        <w:t xml:space="preserve"> e Sicurezza da remoto (Accordo quadro Multi</w:t>
      </w:r>
      <w:r w:rsidR="00317A47">
        <w:rPr>
          <w:rFonts w:asciiTheme="minorHAnsi" w:hAnsiTheme="minorHAnsi" w:cs="Arial"/>
          <w:bCs/>
          <w:sz w:val="20"/>
          <w:szCs w:val="20"/>
        </w:rPr>
        <w:t xml:space="preserve"> </w:t>
      </w:r>
      <w:r w:rsidR="006050D8">
        <w:rPr>
          <w:rFonts w:asciiTheme="minorHAnsi" w:hAnsiTheme="minorHAnsi" w:cs="Arial"/>
          <w:bCs/>
          <w:sz w:val="20"/>
          <w:szCs w:val="20"/>
        </w:rPr>
        <w:t>fornitore “S</w:t>
      </w:r>
      <w:r w:rsidR="006050D8" w:rsidRPr="00010FE6">
        <w:rPr>
          <w:rFonts w:asciiTheme="minorHAnsi" w:hAnsiTheme="minorHAnsi" w:cs="Arial"/>
          <w:bCs/>
          <w:sz w:val="20"/>
          <w:szCs w:val="20"/>
        </w:rPr>
        <w:t>ervizi di sicurezza da remoto, di compliance e controllo per le Pubbliche Amministrazioni</w:t>
      </w:r>
      <w:r w:rsidR="006050D8">
        <w:rPr>
          <w:rFonts w:asciiTheme="minorHAnsi" w:hAnsiTheme="minorHAnsi" w:cs="Arial"/>
          <w:bCs/>
          <w:sz w:val="20"/>
          <w:szCs w:val="20"/>
        </w:rPr>
        <w:t>”).</w:t>
      </w:r>
    </w:p>
    <w:p w14:paraId="3383F42D" w14:textId="77777777" w:rsidR="00302F87" w:rsidRDefault="00302F87">
      <w:pPr>
        <w:pStyle w:val="BodyText21"/>
        <w:spacing w:line="276" w:lineRule="auto"/>
        <w:ind w:left="284"/>
        <w:rPr>
          <w:rFonts w:asciiTheme="minorHAnsi" w:hAnsiTheme="minorHAnsi" w:cs="Arial"/>
          <w:bCs/>
          <w:sz w:val="20"/>
          <w:szCs w:val="20"/>
        </w:rPr>
      </w:pPr>
    </w:p>
    <w:p w14:paraId="683B41CE" w14:textId="77777777" w:rsidR="00302F87" w:rsidRDefault="00C453E3">
      <w:pPr>
        <w:pStyle w:val="BodyText21"/>
        <w:spacing w:line="276" w:lineRule="auto"/>
        <w:ind w:left="284"/>
        <w:rPr>
          <w:rFonts w:asciiTheme="minorHAnsi" w:hAnsiTheme="minorHAnsi" w:cs="Arial"/>
          <w:bCs/>
          <w:sz w:val="20"/>
          <w:szCs w:val="20"/>
        </w:rPr>
      </w:pPr>
      <w:r>
        <w:rPr>
          <w:rFonts w:asciiTheme="minorHAnsi" w:hAnsiTheme="minorHAnsi" w:cs="Arial"/>
          <w:bCs/>
          <w:sz w:val="20"/>
          <w:szCs w:val="20"/>
        </w:rPr>
        <w:t xml:space="preserve">Il presente documento di consultazione del mercato ha l’obiettivo di: </w:t>
      </w:r>
    </w:p>
    <w:p w14:paraId="44586569" w14:textId="77777777" w:rsidR="00302F87" w:rsidRDefault="00C453E3">
      <w:pPr>
        <w:pStyle w:val="BodyText21"/>
        <w:numPr>
          <w:ilvl w:val="0"/>
          <w:numId w:val="2"/>
        </w:numPr>
        <w:tabs>
          <w:tab w:val="num" w:pos="851"/>
        </w:tabs>
        <w:spacing w:line="276" w:lineRule="auto"/>
        <w:ind w:left="709"/>
        <w:rPr>
          <w:rFonts w:asciiTheme="minorHAnsi" w:hAnsiTheme="minorHAnsi" w:cs="Arial"/>
          <w:bCs/>
          <w:sz w:val="20"/>
          <w:szCs w:val="20"/>
        </w:rPr>
      </w:pPr>
      <w:r>
        <w:rPr>
          <w:rFonts w:asciiTheme="minorHAnsi" w:hAnsiTheme="minorHAnsi" w:cs="Arial"/>
          <w:bCs/>
          <w:sz w:val="20"/>
          <w:szCs w:val="20"/>
        </w:rPr>
        <w:t xml:space="preserve">garantire la massima pubblicità alle iniziative per assicurare la più ampia diffusione delle informazioni; </w:t>
      </w:r>
    </w:p>
    <w:p w14:paraId="0E37445D" w14:textId="77777777" w:rsidR="00302F87" w:rsidRDefault="00C453E3">
      <w:pPr>
        <w:pStyle w:val="BodyText21"/>
        <w:numPr>
          <w:ilvl w:val="0"/>
          <w:numId w:val="2"/>
        </w:numPr>
        <w:tabs>
          <w:tab w:val="num" w:pos="851"/>
        </w:tabs>
        <w:spacing w:line="276" w:lineRule="auto"/>
        <w:ind w:left="709"/>
        <w:rPr>
          <w:rFonts w:asciiTheme="minorHAnsi" w:hAnsiTheme="minorHAnsi" w:cs="Arial"/>
          <w:bCs/>
          <w:sz w:val="20"/>
          <w:szCs w:val="20"/>
        </w:rPr>
      </w:pPr>
      <w:r>
        <w:rPr>
          <w:rFonts w:asciiTheme="minorHAnsi" w:hAnsiTheme="minorHAnsi" w:cs="Arial"/>
          <w:bCs/>
          <w:sz w:val="20"/>
          <w:szCs w:val="20"/>
        </w:rPr>
        <w:t>ottenere la più proficua partecipazione da parte dei soggetti interessati;</w:t>
      </w:r>
    </w:p>
    <w:p w14:paraId="794667BE" w14:textId="77777777" w:rsidR="00302F87" w:rsidRDefault="00C453E3">
      <w:pPr>
        <w:pStyle w:val="BodyText21"/>
        <w:numPr>
          <w:ilvl w:val="0"/>
          <w:numId w:val="2"/>
        </w:numPr>
        <w:tabs>
          <w:tab w:val="num" w:pos="851"/>
        </w:tabs>
        <w:spacing w:line="276" w:lineRule="auto"/>
        <w:ind w:left="709"/>
        <w:rPr>
          <w:rFonts w:asciiTheme="minorHAnsi" w:hAnsiTheme="minorHAnsi" w:cs="Arial"/>
          <w:bCs/>
          <w:sz w:val="20"/>
          <w:szCs w:val="20"/>
        </w:rPr>
      </w:pPr>
      <w:r>
        <w:rPr>
          <w:rFonts w:asciiTheme="minorHAnsi" w:hAnsiTheme="minorHAnsi" w:cs="Arial"/>
          <w:bCs/>
          <w:sz w:val="20"/>
          <w:szCs w:val="20"/>
        </w:rPr>
        <w:t>pubblicizzare al meglio le caratteristiche qualitative e tecniche dei beni e servizi oggetto di analisi;</w:t>
      </w:r>
    </w:p>
    <w:p w14:paraId="1D06DA90" w14:textId="77777777" w:rsidR="00302F87" w:rsidRDefault="00C453E3">
      <w:pPr>
        <w:pStyle w:val="BodyText21"/>
        <w:numPr>
          <w:ilvl w:val="0"/>
          <w:numId w:val="2"/>
        </w:numPr>
        <w:tabs>
          <w:tab w:val="num" w:pos="851"/>
        </w:tabs>
        <w:spacing w:line="276" w:lineRule="auto"/>
        <w:ind w:left="709"/>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14:paraId="2AFB8794" w14:textId="77777777" w:rsidR="00302F87" w:rsidRDefault="00302F87">
      <w:pPr>
        <w:spacing w:line="276" w:lineRule="auto"/>
        <w:ind w:left="284"/>
        <w:jc w:val="both"/>
        <w:rPr>
          <w:rFonts w:asciiTheme="minorHAnsi" w:hAnsiTheme="minorHAnsi" w:cs="Arial"/>
          <w:bCs/>
          <w:sz w:val="20"/>
          <w:szCs w:val="20"/>
        </w:rPr>
      </w:pPr>
    </w:p>
    <w:p w14:paraId="0E8CF443" w14:textId="77777777" w:rsidR="00302F87" w:rsidRDefault="00C453E3">
      <w:pPr>
        <w:spacing w:line="276" w:lineRule="auto"/>
        <w:ind w:left="284"/>
        <w:jc w:val="both"/>
        <w:rPr>
          <w:rFonts w:asciiTheme="minorHAnsi" w:hAnsiTheme="minorHAnsi" w:cs="Arial"/>
          <w:bCs/>
          <w:sz w:val="20"/>
          <w:szCs w:val="20"/>
        </w:rPr>
      </w:pPr>
      <w:r>
        <w:rPr>
          <w:rFonts w:asciiTheme="minorHAnsi" w:hAnsiTheme="minorHAnsi" w:cs="Arial"/>
          <w:bCs/>
          <w:sz w:val="20"/>
          <w:szCs w:val="20"/>
        </w:rPr>
        <w:t>In merito alla consultazione del mercato in oggetto,</w:t>
      </w:r>
      <w:r>
        <w:rPr>
          <w:rFonts w:asciiTheme="minorHAnsi" w:hAnsiTheme="minorHAnsi" w:cs="Arial"/>
          <w:bCs/>
          <w:color w:val="0070C0"/>
          <w:sz w:val="20"/>
          <w:szCs w:val="20"/>
        </w:rPr>
        <w:t xml:space="preserve"> </w:t>
      </w:r>
      <w:r>
        <w:rPr>
          <w:rFonts w:asciiTheme="minorHAnsi" w:hAnsiTheme="minorHAnsi" w:cs="Arial"/>
          <w:bCs/>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20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12" w:history="1">
        <w:r>
          <w:rPr>
            <w:rFonts w:asciiTheme="minorHAnsi" w:hAnsiTheme="minorHAnsi" w:cs="Arial"/>
            <w:bCs/>
            <w:sz w:val="20"/>
            <w:szCs w:val="20"/>
          </w:rPr>
          <w:t>ictconsip@postacert.consip.it</w:t>
        </w:r>
      </w:hyperlink>
      <w:r>
        <w:rPr>
          <w:rFonts w:asciiTheme="minorHAnsi" w:hAnsiTheme="minorHAnsi" w:cs="Arial"/>
          <w:bCs/>
          <w:szCs w:val="20"/>
        </w:rPr>
        <w:t>.</w:t>
      </w:r>
    </w:p>
    <w:p w14:paraId="50836A5B" w14:textId="77777777" w:rsidR="00302F87" w:rsidRDefault="00C453E3">
      <w:pPr>
        <w:spacing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w:t>
      </w:r>
    </w:p>
    <w:p w14:paraId="5C9411DA" w14:textId="77777777" w:rsidR="00302F87" w:rsidRDefault="00C453E3">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in ragione di quanto di seguito previsto in materia di trattamento dei dati personali, si impegna a non divulgare a terzi le informazioni raccolte con il presente documento.</w:t>
      </w:r>
    </w:p>
    <w:p w14:paraId="377DCE82" w14:textId="77777777" w:rsidR="00302F87" w:rsidRDefault="00C453E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14:paraId="706823CB" w14:textId="77777777" w:rsidR="00302F87" w:rsidRDefault="00C453E3">
      <w:pPr>
        <w:rPr>
          <w:rFonts w:asciiTheme="minorHAnsi" w:hAnsiTheme="minorHAnsi" w:cs="Arial"/>
          <w:b/>
          <w:bCs/>
          <w:sz w:val="22"/>
          <w:szCs w:val="20"/>
        </w:rPr>
      </w:pPr>
      <w:r>
        <w:rPr>
          <w:rFonts w:asciiTheme="minorHAnsi" w:hAnsiTheme="minorHAnsi" w:cs="Arial"/>
          <w:b/>
          <w:bCs/>
          <w:sz w:val="22"/>
          <w:szCs w:val="20"/>
        </w:rPr>
        <w:br w:type="page"/>
      </w:r>
    </w:p>
    <w:p w14:paraId="66322964" w14:textId="77777777" w:rsidR="00302F87" w:rsidRDefault="00302F87">
      <w:pPr>
        <w:ind w:left="284"/>
        <w:jc w:val="both"/>
        <w:rPr>
          <w:rFonts w:asciiTheme="minorHAnsi" w:hAnsiTheme="minorHAnsi" w:cs="Arial"/>
          <w:b/>
          <w:bCs/>
          <w:sz w:val="22"/>
          <w:szCs w:val="20"/>
        </w:rPr>
      </w:pPr>
    </w:p>
    <w:p w14:paraId="2D6ACAE7" w14:textId="77777777" w:rsidR="00302F87" w:rsidRDefault="00C453E3">
      <w:pPr>
        <w:ind w:left="284"/>
        <w:jc w:val="both"/>
        <w:rPr>
          <w:rFonts w:asciiTheme="minorHAnsi" w:hAnsiTheme="minorHAnsi" w:cs="Arial"/>
          <w:b/>
          <w:bCs/>
          <w:sz w:val="22"/>
          <w:szCs w:val="20"/>
        </w:rPr>
      </w:pPr>
      <w:r>
        <w:rPr>
          <w:rFonts w:asciiTheme="minorHAnsi" w:hAnsiTheme="minorHAnsi" w:cs="Arial"/>
          <w:b/>
          <w:bCs/>
          <w:sz w:val="22"/>
          <w:szCs w:val="20"/>
        </w:rPr>
        <w:t>Dati azienda</w:t>
      </w:r>
    </w:p>
    <w:p w14:paraId="74F6D722" w14:textId="77777777" w:rsidR="00302F87" w:rsidRDefault="00302F87">
      <w:pPr>
        <w:spacing w:line="360" w:lineRule="auto"/>
        <w:ind w:left="284"/>
        <w:jc w:val="both"/>
        <w:rPr>
          <w:rFonts w:asciiTheme="minorHAnsi" w:hAnsiTheme="minorHAnsi" w:cs="Arial"/>
          <w:bCs/>
          <w:sz w:val="20"/>
          <w:szCs w:val="20"/>
        </w:rPr>
      </w:pPr>
    </w:p>
    <w:p w14:paraId="3CA81DAD" w14:textId="77777777" w:rsidR="00302F87" w:rsidRDefault="00302F87">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302F87" w14:paraId="3F021C0F" w14:textId="77777777">
        <w:tc>
          <w:tcPr>
            <w:tcW w:w="2830" w:type="dxa"/>
            <w:shd w:val="clear" w:color="auto" w:fill="auto"/>
            <w:vAlign w:val="center"/>
          </w:tcPr>
          <w:p w14:paraId="18874619" w14:textId="77777777" w:rsidR="00302F87" w:rsidRDefault="00C453E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14:paraId="1898F52A" w14:textId="77777777" w:rsidR="00302F87" w:rsidRDefault="00302F87">
            <w:pPr>
              <w:spacing w:line="360" w:lineRule="auto"/>
              <w:ind w:left="284"/>
              <w:rPr>
                <w:rFonts w:asciiTheme="minorHAnsi" w:hAnsiTheme="minorHAnsi" w:cs="Arial"/>
                <w:b/>
                <w:bCs/>
                <w:sz w:val="20"/>
                <w:szCs w:val="20"/>
              </w:rPr>
            </w:pPr>
          </w:p>
        </w:tc>
      </w:tr>
      <w:tr w:rsidR="00302F87" w14:paraId="17A486EC" w14:textId="77777777">
        <w:tc>
          <w:tcPr>
            <w:tcW w:w="2830" w:type="dxa"/>
            <w:shd w:val="clear" w:color="auto" w:fill="auto"/>
            <w:vAlign w:val="center"/>
          </w:tcPr>
          <w:p w14:paraId="4EFB3015" w14:textId="77777777" w:rsidR="00302F87" w:rsidRDefault="00C453E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14:paraId="15707E28" w14:textId="77777777" w:rsidR="00302F87" w:rsidRDefault="00302F87">
            <w:pPr>
              <w:spacing w:line="360" w:lineRule="auto"/>
              <w:ind w:left="284"/>
              <w:rPr>
                <w:rFonts w:asciiTheme="minorHAnsi" w:hAnsiTheme="minorHAnsi" w:cs="Arial"/>
                <w:b/>
                <w:bCs/>
                <w:sz w:val="20"/>
                <w:szCs w:val="20"/>
              </w:rPr>
            </w:pPr>
          </w:p>
        </w:tc>
      </w:tr>
      <w:tr w:rsidR="00302F87" w14:paraId="5C1D7BFD" w14:textId="77777777">
        <w:tc>
          <w:tcPr>
            <w:tcW w:w="2830" w:type="dxa"/>
            <w:shd w:val="clear" w:color="auto" w:fill="auto"/>
            <w:vAlign w:val="center"/>
          </w:tcPr>
          <w:p w14:paraId="1DD8BCAA" w14:textId="77777777" w:rsidR="00302F87" w:rsidRDefault="00C453E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14:paraId="1ECA90B0" w14:textId="77777777" w:rsidR="00302F87" w:rsidRDefault="00302F87">
            <w:pPr>
              <w:spacing w:line="360" w:lineRule="auto"/>
              <w:ind w:left="284"/>
              <w:rPr>
                <w:rFonts w:asciiTheme="minorHAnsi" w:hAnsiTheme="minorHAnsi" w:cs="Arial"/>
                <w:b/>
                <w:bCs/>
                <w:sz w:val="20"/>
                <w:szCs w:val="20"/>
              </w:rPr>
            </w:pPr>
          </w:p>
        </w:tc>
      </w:tr>
      <w:tr w:rsidR="00302F87" w14:paraId="3A8FBF41" w14:textId="77777777">
        <w:tc>
          <w:tcPr>
            <w:tcW w:w="2830" w:type="dxa"/>
            <w:shd w:val="clear" w:color="auto" w:fill="auto"/>
            <w:vAlign w:val="center"/>
          </w:tcPr>
          <w:p w14:paraId="722A80C2" w14:textId="77777777" w:rsidR="00302F87" w:rsidRDefault="00C453E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14:paraId="639A893C" w14:textId="77777777" w:rsidR="00302F87" w:rsidRDefault="00302F87">
            <w:pPr>
              <w:spacing w:line="360" w:lineRule="auto"/>
              <w:ind w:left="284"/>
              <w:rPr>
                <w:rFonts w:asciiTheme="minorHAnsi" w:hAnsiTheme="minorHAnsi" w:cs="Arial"/>
                <w:b/>
                <w:bCs/>
                <w:sz w:val="20"/>
                <w:szCs w:val="20"/>
              </w:rPr>
            </w:pPr>
          </w:p>
        </w:tc>
      </w:tr>
      <w:tr w:rsidR="00302F87" w14:paraId="5F6C6076" w14:textId="77777777">
        <w:tc>
          <w:tcPr>
            <w:tcW w:w="2830" w:type="dxa"/>
            <w:shd w:val="clear" w:color="auto" w:fill="auto"/>
            <w:vAlign w:val="center"/>
          </w:tcPr>
          <w:p w14:paraId="37A8EF24" w14:textId="77777777" w:rsidR="00302F87" w:rsidRDefault="00C453E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14:paraId="66EAF957" w14:textId="77777777" w:rsidR="00302F87" w:rsidRDefault="00302F87">
            <w:pPr>
              <w:spacing w:line="360" w:lineRule="auto"/>
              <w:ind w:left="284"/>
              <w:rPr>
                <w:rFonts w:asciiTheme="minorHAnsi" w:hAnsiTheme="minorHAnsi" w:cs="Arial"/>
                <w:b/>
                <w:bCs/>
                <w:sz w:val="20"/>
                <w:szCs w:val="20"/>
              </w:rPr>
            </w:pPr>
          </w:p>
        </w:tc>
      </w:tr>
      <w:tr w:rsidR="00302F87" w14:paraId="773F8B85" w14:textId="77777777">
        <w:tc>
          <w:tcPr>
            <w:tcW w:w="2830" w:type="dxa"/>
            <w:shd w:val="clear" w:color="auto" w:fill="auto"/>
            <w:vAlign w:val="center"/>
          </w:tcPr>
          <w:p w14:paraId="5BBD713F" w14:textId="77777777" w:rsidR="00302F87" w:rsidRDefault="00C453E3">
            <w:pPr>
              <w:ind w:left="284"/>
              <w:rPr>
                <w:rFonts w:asciiTheme="minorHAnsi" w:hAnsiTheme="minorHAnsi" w:cs="Arial"/>
                <w:b/>
                <w:bCs/>
                <w:sz w:val="18"/>
                <w:szCs w:val="18"/>
              </w:rPr>
            </w:pPr>
            <w:r>
              <w:rPr>
                <w:rFonts w:asciiTheme="minorHAnsi" w:hAnsiTheme="minorHAnsi" w:cs="Arial"/>
                <w:b/>
                <w:bCs/>
                <w:sz w:val="18"/>
                <w:szCs w:val="18"/>
              </w:rPr>
              <w:t>Indirizzo e-mail e pec</w:t>
            </w:r>
          </w:p>
        </w:tc>
        <w:tc>
          <w:tcPr>
            <w:tcW w:w="5664" w:type="dxa"/>
            <w:vAlign w:val="center"/>
          </w:tcPr>
          <w:p w14:paraId="0DAE6AB0" w14:textId="77777777" w:rsidR="00302F87" w:rsidRDefault="00302F87">
            <w:pPr>
              <w:spacing w:line="360" w:lineRule="auto"/>
              <w:ind w:left="284"/>
              <w:rPr>
                <w:rFonts w:asciiTheme="minorHAnsi" w:hAnsiTheme="minorHAnsi" w:cs="Arial"/>
                <w:b/>
                <w:bCs/>
                <w:sz w:val="20"/>
                <w:szCs w:val="20"/>
              </w:rPr>
            </w:pPr>
          </w:p>
        </w:tc>
      </w:tr>
      <w:tr w:rsidR="00302F87" w14:paraId="42305BA6" w14:textId="77777777">
        <w:tc>
          <w:tcPr>
            <w:tcW w:w="2830" w:type="dxa"/>
            <w:shd w:val="clear" w:color="auto" w:fill="auto"/>
            <w:vAlign w:val="center"/>
          </w:tcPr>
          <w:p w14:paraId="5BD86640" w14:textId="77777777" w:rsidR="00302F87" w:rsidRDefault="00C453E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14:paraId="17D785AF" w14:textId="77777777" w:rsidR="00302F87" w:rsidRDefault="00302F87">
            <w:pPr>
              <w:spacing w:line="360" w:lineRule="auto"/>
              <w:ind w:left="284"/>
              <w:rPr>
                <w:rFonts w:asciiTheme="minorHAnsi" w:hAnsiTheme="minorHAnsi" w:cs="Arial"/>
                <w:b/>
                <w:bCs/>
                <w:sz w:val="20"/>
                <w:szCs w:val="20"/>
              </w:rPr>
            </w:pPr>
          </w:p>
        </w:tc>
      </w:tr>
    </w:tbl>
    <w:p w14:paraId="5438B74F" w14:textId="77777777" w:rsidR="00302F87" w:rsidRDefault="00302F87">
      <w:pPr>
        <w:spacing w:line="360" w:lineRule="auto"/>
        <w:ind w:left="284"/>
        <w:jc w:val="both"/>
        <w:rPr>
          <w:rFonts w:asciiTheme="minorHAnsi" w:hAnsiTheme="minorHAnsi" w:cs="Arial"/>
          <w:b/>
          <w:bCs/>
          <w:sz w:val="20"/>
          <w:szCs w:val="20"/>
        </w:rPr>
      </w:pPr>
    </w:p>
    <w:p w14:paraId="1EDD40E5" w14:textId="77777777" w:rsidR="00302F87" w:rsidRDefault="00302F87">
      <w:pPr>
        <w:ind w:left="284"/>
        <w:rPr>
          <w:rFonts w:asciiTheme="minorHAnsi" w:hAnsiTheme="minorHAnsi" w:cs="Arial"/>
          <w:b/>
          <w:bCs/>
          <w:sz w:val="20"/>
          <w:szCs w:val="20"/>
        </w:rPr>
      </w:pPr>
    </w:p>
    <w:p w14:paraId="290F59F3" w14:textId="77777777" w:rsidR="00302F87" w:rsidRDefault="00C453E3">
      <w:pPr>
        <w:ind w:left="284"/>
        <w:jc w:val="both"/>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4CFA8110" w14:textId="77777777" w:rsidR="00302F87" w:rsidRDefault="00302F87">
      <w:pPr>
        <w:ind w:left="284"/>
        <w:jc w:val="both"/>
        <w:rPr>
          <w:rFonts w:asciiTheme="minorHAnsi" w:hAnsiTheme="minorHAnsi" w:cs="Arial"/>
          <w:b/>
          <w:bCs/>
          <w:sz w:val="20"/>
          <w:szCs w:val="20"/>
        </w:rPr>
      </w:pPr>
    </w:p>
    <w:p w14:paraId="41362F16" w14:textId="77777777" w:rsidR="00302F87" w:rsidRDefault="00C453E3">
      <w:pPr>
        <w:spacing w:line="276" w:lineRule="auto"/>
        <w:ind w:left="284"/>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6B92486" w14:textId="77777777" w:rsidR="00302F87" w:rsidRDefault="00C453E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17BB181A" w14:textId="77777777" w:rsidR="00302F87" w:rsidRDefault="00C453E3">
      <w:pPr>
        <w:spacing w:line="276" w:lineRule="auto"/>
        <w:ind w:left="284"/>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7F9854BD" w14:textId="77777777" w:rsidR="00302F87" w:rsidRDefault="00302F87">
      <w:pPr>
        <w:spacing w:line="276" w:lineRule="auto"/>
        <w:ind w:left="284"/>
        <w:jc w:val="both"/>
        <w:rPr>
          <w:rFonts w:asciiTheme="minorHAnsi" w:hAnsiTheme="minorHAnsi" w:cs="Arial"/>
          <w:bCs/>
          <w:sz w:val="20"/>
          <w:szCs w:val="20"/>
        </w:rPr>
      </w:pPr>
    </w:p>
    <w:p w14:paraId="11F7D8D0" w14:textId="77777777" w:rsidR="00302F87" w:rsidRDefault="00C453E3">
      <w:pPr>
        <w:spacing w:line="276" w:lineRule="auto"/>
        <w:ind w:left="284"/>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C456AAB" w14:textId="77777777" w:rsidR="00302F87" w:rsidRDefault="00C453E3">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3E1A0A6C" w14:textId="77777777" w:rsidR="00302F87" w:rsidRDefault="00C453E3">
      <w:pPr>
        <w:spacing w:line="276" w:lineRule="auto"/>
        <w:ind w:left="284"/>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080EA515" w14:textId="77777777" w:rsidR="00302F87" w:rsidRDefault="00C453E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34DFD3EC" w14:textId="77777777" w:rsidR="00302F87" w:rsidRDefault="00C453E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3"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09D1CE8B" w14:textId="77777777" w:rsidR="00302F87" w:rsidRDefault="00302F87">
      <w:pPr>
        <w:spacing w:line="276" w:lineRule="auto"/>
        <w:ind w:left="284"/>
        <w:jc w:val="both"/>
        <w:rPr>
          <w:rFonts w:asciiTheme="minorHAnsi" w:hAnsiTheme="minorHAnsi" w:cs="Arial"/>
          <w:bCs/>
          <w:sz w:val="20"/>
          <w:szCs w:val="20"/>
        </w:rPr>
      </w:pPr>
    </w:p>
    <w:p w14:paraId="50ED5AC0" w14:textId="77777777" w:rsidR="00302F87" w:rsidRDefault="00C453E3">
      <w:pPr>
        <w:rPr>
          <w:rFonts w:asciiTheme="minorHAnsi" w:hAnsiTheme="minorHAnsi" w:cs="Arial"/>
          <w:b/>
          <w:bCs/>
          <w:sz w:val="22"/>
          <w:szCs w:val="20"/>
        </w:rPr>
      </w:pPr>
      <w:r>
        <w:rPr>
          <w:rFonts w:asciiTheme="minorHAnsi" w:hAnsiTheme="minorHAnsi" w:cs="Arial"/>
          <w:b/>
          <w:bCs/>
          <w:sz w:val="22"/>
          <w:szCs w:val="20"/>
        </w:rPr>
        <w:br w:type="page"/>
      </w:r>
    </w:p>
    <w:p w14:paraId="3CBF50B1" w14:textId="77777777" w:rsidR="00302F87" w:rsidRDefault="00C453E3">
      <w:pPr>
        <w:jc w:val="both"/>
        <w:rPr>
          <w:rFonts w:asciiTheme="minorHAnsi" w:hAnsiTheme="minorHAnsi" w:cs="Arial"/>
          <w:b/>
          <w:bCs/>
          <w:sz w:val="22"/>
          <w:szCs w:val="20"/>
        </w:rPr>
      </w:pPr>
      <w:r>
        <w:rPr>
          <w:rFonts w:asciiTheme="minorHAnsi" w:hAnsiTheme="minorHAnsi" w:cs="Arial"/>
          <w:b/>
          <w:bCs/>
          <w:sz w:val="22"/>
          <w:szCs w:val="20"/>
        </w:rPr>
        <w:t xml:space="preserve">Breve descrizione dell’iniziativa </w:t>
      </w:r>
    </w:p>
    <w:p w14:paraId="12876115" w14:textId="77777777" w:rsidR="00302F87" w:rsidRPr="005A4C00" w:rsidRDefault="00302F87">
      <w:pPr>
        <w:spacing w:line="276" w:lineRule="auto"/>
        <w:ind w:left="284"/>
        <w:jc w:val="both"/>
        <w:rPr>
          <w:rFonts w:asciiTheme="minorHAnsi" w:hAnsiTheme="minorHAnsi" w:cs="Arial"/>
          <w:bCs/>
          <w:sz w:val="20"/>
          <w:szCs w:val="20"/>
        </w:rPr>
      </w:pPr>
    </w:p>
    <w:p w14:paraId="6EA420BE" w14:textId="45518AA8" w:rsidR="00302F87" w:rsidRDefault="00C453E3">
      <w:pPr>
        <w:spacing w:line="276" w:lineRule="auto"/>
        <w:jc w:val="both"/>
        <w:rPr>
          <w:rFonts w:ascii="Calibri" w:hAnsi="Calibri" w:cs="Arial"/>
          <w:sz w:val="20"/>
          <w:szCs w:val="20"/>
        </w:rPr>
      </w:pPr>
      <w:r>
        <w:rPr>
          <w:rFonts w:asciiTheme="minorHAnsi" w:hAnsiTheme="minorHAnsi" w:cs="Arial"/>
          <w:bCs/>
          <w:sz w:val="20"/>
          <w:szCs w:val="20"/>
        </w:rPr>
        <w:t xml:space="preserve">Consip, nell’ambito delle sue iniziative relative al Piano Triennale ICT, continua a rendere disponibili Contratti per l’acquisto di </w:t>
      </w:r>
      <w:r w:rsidR="006050D8">
        <w:rPr>
          <w:rFonts w:asciiTheme="minorHAnsi" w:hAnsiTheme="minorHAnsi" w:cs="Arial"/>
          <w:bCs/>
          <w:sz w:val="20"/>
          <w:szCs w:val="20"/>
        </w:rPr>
        <w:t>soluzioni</w:t>
      </w:r>
      <w:r w:rsidR="005D613D">
        <w:rPr>
          <w:rStyle w:val="Rimandonotaapidipagina"/>
          <w:rFonts w:asciiTheme="minorHAnsi" w:hAnsiTheme="minorHAnsi" w:cs="Arial"/>
          <w:bCs/>
          <w:sz w:val="20"/>
          <w:szCs w:val="20"/>
        </w:rPr>
        <w:footnoteReference w:id="2"/>
      </w:r>
      <w:r w:rsidR="006050D8">
        <w:rPr>
          <w:rFonts w:asciiTheme="minorHAnsi" w:hAnsiTheme="minorHAnsi" w:cs="Arial"/>
          <w:bCs/>
          <w:sz w:val="20"/>
          <w:szCs w:val="20"/>
        </w:rPr>
        <w:t xml:space="preserve"> </w:t>
      </w:r>
      <w:r>
        <w:rPr>
          <w:rFonts w:asciiTheme="minorHAnsi" w:hAnsiTheme="minorHAnsi" w:cs="Arial"/>
          <w:bCs/>
          <w:sz w:val="20"/>
          <w:szCs w:val="20"/>
        </w:rPr>
        <w:t xml:space="preserve">e servizi di cybersecurity che garantiscano un’adeguata e sempre aggiornata protezione e resilienza delle reti e sistemi informativi delle Pubbliche Amministrazioni, che costituiscono un fattore abilitante per l’aumento di fiducia nei servizi digitali erogati dalle PA stesse, in linea con i principi sanciti dal PNRR. </w:t>
      </w:r>
    </w:p>
    <w:p w14:paraId="2989091E" w14:textId="77777777" w:rsidR="00302F87" w:rsidRDefault="00302F87">
      <w:pPr>
        <w:spacing w:line="276" w:lineRule="auto"/>
        <w:jc w:val="both"/>
        <w:rPr>
          <w:rFonts w:ascii="Calibri" w:hAnsi="Calibri" w:cs="Arial"/>
          <w:sz w:val="20"/>
          <w:szCs w:val="20"/>
        </w:rPr>
      </w:pPr>
    </w:p>
    <w:p w14:paraId="092F938D" w14:textId="1704466B" w:rsidR="00302F87" w:rsidRDefault="00C453E3">
      <w:pPr>
        <w:spacing w:line="288" w:lineRule="auto"/>
        <w:jc w:val="both"/>
        <w:rPr>
          <w:rFonts w:ascii="Calibri" w:hAnsi="Calibri" w:cs="Arial"/>
          <w:bCs/>
          <w:sz w:val="20"/>
          <w:szCs w:val="20"/>
        </w:rPr>
      </w:pPr>
      <w:r>
        <w:rPr>
          <w:rFonts w:ascii="Calibri" w:hAnsi="Calibri" w:cs="Arial"/>
          <w:bCs/>
          <w:sz w:val="20"/>
          <w:szCs w:val="20"/>
        </w:rPr>
        <w:t xml:space="preserve">Il questionario riguarda </w:t>
      </w:r>
      <w:r w:rsidR="00C02511">
        <w:rPr>
          <w:rFonts w:ascii="Calibri" w:hAnsi="Calibri" w:cs="Arial"/>
          <w:bCs/>
          <w:sz w:val="20"/>
          <w:szCs w:val="20"/>
        </w:rPr>
        <w:t xml:space="preserve">fornitura di </w:t>
      </w:r>
      <w:r w:rsidR="006050D8">
        <w:rPr>
          <w:rFonts w:ascii="Calibri" w:hAnsi="Calibri" w:cs="Arial"/>
          <w:bCs/>
          <w:sz w:val="20"/>
          <w:szCs w:val="20"/>
        </w:rPr>
        <w:t xml:space="preserve">soluzioni </w:t>
      </w:r>
      <w:r>
        <w:rPr>
          <w:rFonts w:ascii="Calibri" w:hAnsi="Calibri" w:cs="Arial"/>
          <w:bCs/>
          <w:sz w:val="20"/>
          <w:szCs w:val="20"/>
        </w:rPr>
        <w:t xml:space="preserve">e </w:t>
      </w:r>
      <w:r w:rsidR="00C02511">
        <w:rPr>
          <w:rFonts w:ascii="Calibri" w:hAnsi="Calibri" w:cs="Arial"/>
          <w:bCs/>
          <w:sz w:val="20"/>
          <w:szCs w:val="20"/>
        </w:rPr>
        <w:t xml:space="preserve">l’erogazione di </w:t>
      </w:r>
      <w:r>
        <w:rPr>
          <w:rFonts w:ascii="Calibri" w:hAnsi="Calibri" w:cs="Arial"/>
          <w:bCs/>
          <w:sz w:val="20"/>
          <w:szCs w:val="20"/>
        </w:rPr>
        <w:t xml:space="preserve">servizi di cybersecurity ad ampio spettro (sicurezza perimetrale, protezione da minacce avanzate persistenti e zero-day, protezione degli endpoint, etc.), servizi connessi </w:t>
      </w:r>
      <w:r w:rsidR="00C02511">
        <w:rPr>
          <w:rFonts w:ascii="Calibri" w:hAnsi="Calibri" w:cs="Arial"/>
          <w:bCs/>
          <w:sz w:val="20"/>
          <w:szCs w:val="20"/>
        </w:rPr>
        <w:t>alla fornitura</w:t>
      </w:r>
      <w:r>
        <w:rPr>
          <w:rFonts w:ascii="Calibri" w:hAnsi="Calibri" w:cs="Arial"/>
          <w:bCs/>
          <w:sz w:val="20"/>
          <w:szCs w:val="20"/>
        </w:rPr>
        <w:t xml:space="preserve"> (installazione, configurazione, manutenzione, etc.) e servizi professionali (risk management, hardening, vulnerability management, penetration test, awareness e formazione, etc.). </w:t>
      </w:r>
    </w:p>
    <w:p w14:paraId="013C3EED" w14:textId="77777777" w:rsidR="00302F87" w:rsidRDefault="00302F87">
      <w:pPr>
        <w:spacing w:line="288" w:lineRule="auto"/>
        <w:jc w:val="both"/>
        <w:rPr>
          <w:rFonts w:ascii="Calibri" w:hAnsi="Calibri" w:cs="Arial"/>
          <w:bCs/>
          <w:sz w:val="20"/>
          <w:szCs w:val="20"/>
        </w:rPr>
      </w:pPr>
    </w:p>
    <w:p w14:paraId="7F46AE22" w14:textId="77777777" w:rsidR="00302F87" w:rsidRDefault="00C453E3">
      <w:pPr>
        <w:spacing w:line="288" w:lineRule="auto"/>
        <w:jc w:val="both"/>
        <w:rPr>
          <w:rFonts w:ascii="Calibri" w:hAnsi="Calibri" w:cs="Arial"/>
          <w:bCs/>
          <w:sz w:val="20"/>
          <w:szCs w:val="20"/>
          <w:u w:val="single"/>
        </w:rPr>
      </w:pPr>
      <w:r>
        <w:rPr>
          <w:rFonts w:ascii="Calibri" w:hAnsi="Calibri" w:cs="Arial"/>
          <w:b/>
          <w:bCs/>
          <w:sz w:val="20"/>
          <w:szCs w:val="20"/>
          <w:u w:val="single"/>
        </w:rPr>
        <w:t>Si invitano gli operatori economici interessati, anche se non operanti in tutti gli ambiti di cyber security prospettati in tale documento, a rispondere comunque alla consultazione compilando le sezioni rientranti negli ambiti di propria competenza.</w:t>
      </w:r>
    </w:p>
    <w:p w14:paraId="55935CB7" w14:textId="77777777" w:rsidR="00302F87" w:rsidRDefault="00302F87">
      <w:pPr>
        <w:spacing w:line="276" w:lineRule="auto"/>
        <w:jc w:val="both"/>
        <w:rPr>
          <w:rFonts w:asciiTheme="minorHAnsi" w:hAnsiTheme="minorHAnsi" w:cs="Arial"/>
          <w:bCs/>
          <w:sz w:val="20"/>
          <w:szCs w:val="20"/>
        </w:rPr>
      </w:pPr>
    </w:p>
    <w:p w14:paraId="1158C25B" w14:textId="77777777" w:rsidR="00302F87" w:rsidRDefault="00C453E3">
      <w:pPr>
        <w:ind w:left="284"/>
        <w:jc w:val="both"/>
        <w:rPr>
          <w:rFonts w:asciiTheme="minorHAnsi" w:hAnsiTheme="minorHAnsi" w:cs="Arial"/>
          <w:b/>
          <w:bCs/>
          <w:sz w:val="22"/>
          <w:szCs w:val="20"/>
        </w:rPr>
      </w:pPr>
      <w:r>
        <w:rPr>
          <w:rFonts w:asciiTheme="minorHAnsi" w:hAnsiTheme="minorHAnsi" w:cs="Arial"/>
          <w:b/>
          <w:bCs/>
          <w:sz w:val="22"/>
          <w:szCs w:val="20"/>
        </w:rPr>
        <w:t>Domande – Questionario tecnico</w:t>
      </w:r>
    </w:p>
    <w:p w14:paraId="1524E9CA" w14:textId="77777777" w:rsidR="00302F87" w:rsidRDefault="00302F87">
      <w:pPr>
        <w:pStyle w:val="Nessunaspaziatura"/>
      </w:pPr>
    </w:p>
    <w:p w14:paraId="44299DDC" w14:textId="77777777" w:rsidR="00302F87" w:rsidRDefault="00C453E3">
      <w:pPr>
        <w:pStyle w:val="Paragrafoelenco"/>
        <w:numPr>
          <w:ilvl w:val="0"/>
          <w:numId w:val="4"/>
        </w:numPr>
        <w:spacing w:line="288" w:lineRule="auto"/>
        <w:jc w:val="both"/>
        <w:rPr>
          <w:rFonts w:asciiTheme="minorHAnsi" w:hAnsiTheme="minorHAnsi" w:cs="Arial"/>
          <w:bCs/>
          <w:sz w:val="20"/>
          <w:szCs w:val="20"/>
        </w:rPr>
      </w:pPr>
      <w:r>
        <w:rPr>
          <w:rFonts w:asciiTheme="minorHAnsi" w:hAnsiTheme="minorHAnsi" w:cs="Arial"/>
          <w:bCs/>
          <w:sz w:val="20"/>
          <w:szCs w:val="20"/>
        </w:rPr>
        <w:t>CORE BUSINESS AZIENDALE: riportare una breve descrizione dell’Azienda contenente:</w:t>
      </w:r>
    </w:p>
    <w:p w14:paraId="0B99D299" w14:textId="77777777" w:rsidR="00302F87" w:rsidRDefault="00C453E3">
      <w:pPr>
        <w:pStyle w:val="Paragrafoelenco"/>
        <w:numPr>
          <w:ilvl w:val="0"/>
          <w:numId w:val="6"/>
        </w:numPr>
        <w:contextualSpacing w:val="0"/>
        <w:jc w:val="both"/>
        <w:rPr>
          <w:rFonts w:ascii="Calibri" w:hAnsi="Calibri" w:cs="Arial"/>
          <w:bCs/>
          <w:sz w:val="20"/>
          <w:szCs w:val="20"/>
        </w:rPr>
      </w:pPr>
      <w:r>
        <w:rPr>
          <w:rFonts w:ascii="Calibri" w:hAnsi="Calibri" w:cs="Arial"/>
          <w:bCs/>
          <w:sz w:val="20"/>
          <w:szCs w:val="20"/>
        </w:rPr>
        <w:t>classificazione ai sensi del d.lgs. n. 36/2023 (operatore economico ex art. 65);</w:t>
      </w:r>
    </w:p>
    <w:p w14:paraId="2730EA9C" w14:textId="77777777" w:rsidR="00302F87" w:rsidRDefault="00C453E3">
      <w:pPr>
        <w:pStyle w:val="Paragrafoelenco"/>
        <w:numPr>
          <w:ilvl w:val="0"/>
          <w:numId w:val="6"/>
        </w:numPr>
        <w:contextualSpacing w:val="0"/>
        <w:jc w:val="both"/>
        <w:rPr>
          <w:rFonts w:ascii="Calibri" w:hAnsi="Calibri" w:cs="Arial"/>
          <w:bCs/>
          <w:sz w:val="20"/>
          <w:szCs w:val="20"/>
        </w:rPr>
      </w:pPr>
      <w:r>
        <w:rPr>
          <w:rFonts w:ascii="Calibri" w:hAnsi="Calibri" w:cs="Arial"/>
          <w:bCs/>
          <w:sz w:val="20"/>
          <w:szCs w:val="20"/>
        </w:rPr>
        <w:t>forma giuridica;</w:t>
      </w:r>
    </w:p>
    <w:p w14:paraId="1AA530E6" w14:textId="77777777" w:rsidR="00302F87" w:rsidRDefault="00C453E3">
      <w:pPr>
        <w:pStyle w:val="Paragrafoelenco"/>
        <w:numPr>
          <w:ilvl w:val="0"/>
          <w:numId w:val="6"/>
        </w:numPr>
        <w:contextualSpacing w:val="0"/>
        <w:jc w:val="both"/>
        <w:rPr>
          <w:rFonts w:ascii="Calibri" w:hAnsi="Calibri" w:cs="Arial"/>
          <w:bCs/>
          <w:sz w:val="20"/>
          <w:szCs w:val="20"/>
        </w:rPr>
      </w:pPr>
      <w:r>
        <w:rPr>
          <w:rFonts w:ascii="Calibri" w:hAnsi="Calibri" w:cs="Arial"/>
          <w:bCs/>
          <w:sz w:val="20"/>
          <w:szCs w:val="20"/>
        </w:rPr>
        <w:t>classificazione impresa (start-up, micro, piccola, media, grande);</w:t>
      </w:r>
    </w:p>
    <w:p w14:paraId="4E51B34F" w14:textId="77777777" w:rsidR="00302F87" w:rsidRDefault="00C453E3">
      <w:pPr>
        <w:pStyle w:val="Paragrafoelenco"/>
        <w:numPr>
          <w:ilvl w:val="0"/>
          <w:numId w:val="6"/>
        </w:numPr>
        <w:contextualSpacing w:val="0"/>
        <w:jc w:val="both"/>
        <w:rPr>
          <w:rFonts w:ascii="Calibri" w:hAnsi="Calibri" w:cs="Arial"/>
          <w:bCs/>
          <w:sz w:val="20"/>
          <w:szCs w:val="20"/>
        </w:rPr>
      </w:pPr>
      <w:r>
        <w:rPr>
          <w:rFonts w:ascii="Calibri" w:hAnsi="Calibri" w:cs="Arial"/>
          <w:bCs/>
          <w:sz w:val="20"/>
          <w:szCs w:val="20"/>
        </w:rPr>
        <w:t>tipologia (es. produttore, distributore, rivenditore, system integrator, società di consulenza, …);</w:t>
      </w:r>
    </w:p>
    <w:p w14:paraId="2F58A9AE" w14:textId="77777777" w:rsidR="00302F87" w:rsidRDefault="00C453E3">
      <w:pPr>
        <w:pStyle w:val="Paragrafoelenco"/>
        <w:numPr>
          <w:ilvl w:val="0"/>
          <w:numId w:val="6"/>
        </w:numPr>
        <w:contextualSpacing w:val="0"/>
        <w:jc w:val="both"/>
        <w:rPr>
          <w:rFonts w:ascii="Calibri" w:hAnsi="Calibri" w:cs="Arial"/>
          <w:bCs/>
          <w:sz w:val="20"/>
          <w:szCs w:val="20"/>
        </w:rPr>
      </w:pPr>
      <w:r>
        <w:rPr>
          <w:rFonts w:ascii="Calibri" w:hAnsi="Calibri" w:cs="Arial"/>
          <w:bCs/>
          <w:sz w:val="20"/>
          <w:szCs w:val="20"/>
        </w:rPr>
        <w:t>numero di dipendenti nel biennio precedente alla pubblicazione del presente documento;</w:t>
      </w:r>
    </w:p>
    <w:p w14:paraId="777232BA" w14:textId="77777777" w:rsidR="00302F87" w:rsidRDefault="00C453E3">
      <w:pPr>
        <w:pStyle w:val="Paragrafoelenco"/>
        <w:numPr>
          <w:ilvl w:val="0"/>
          <w:numId w:val="6"/>
        </w:numPr>
        <w:contextualSpacing w:val="0"/>
        <w:jc w:val="both"/>
        <w:rPr>
          <w:rFonts w:ascii="Calibri" w:hAnsi="Calibri" w:cs="Arial"/>
          <w:bCs/>
          <w:sz w:val="20"/>
          <w:szCs w:val="20"/>
        </w:rPr>
      </w:pPr>
      <w:r>
        <w:rPr>
          <w:rFonts w:ascii="Calibri" w:hAnsi="Calibri" w:cs="Arial"/>
          <w:bCs/>
          <w:sz w:val="20"/>
          <w:szCs w:val="20"/>
        </w:rPr>
        <w:t xml:space="preserve">contratto/i collettivo/i di lavoro applicato/i; </w:t>
      </w:r>
    </w:p>
    <w:p w14:paraId="73110473" w14:textId="77777777" w:rsidR="00302F87" w:rsidRDefault="00C453E3">
      <w:pPr>
        <w:numPr>
          <w:ilvl w:val="0"/>
          <w:numId w:val="6"/>
        </w:numPr>
        <w:jc w:val="both"/>
        <w:rPr>
          <w:rFonts w:ascii="Calibri" w:hAnsi="Calibri" w:cs="Arial"/>
          <w:bCs/>
          <w:sz w:val="20"/>
          <w:szCs w:val="20"/>
        </w:rPr>
      </w:pPr>
      <w:r>
        <w:rPr>
          <w:rFonts w:ascii="Calibri" w:hAnsi="Calibri" w:cs="Arial"/>
          <w:bCs/>
          <w:sz w:val="20"/>
          <w:szCs w:val="20"/>
        </w:rPr>
        <w:t>eventuale associazione di categoria di appartenenza;</w:t>
      </w:r>
    </w:p>
    <w:p w14:paraId="6EE4ABC8" w14:textId="77777777" w:rsidR="00302F87" w:rsidRDefault="00C453E3">
      <w:pPr>
        <w:numPr>
          <w:ilvl w:val="0"/>
          <w:numId w:val="6"/>
        </w:numPr>
        <w:jc w:val="both"/>
        <w:rPr>
          <w:rFonts w:cs="Arial"/>
          <w:bCs/>
          <w:sz w:val="20"/>
          <w:szCs w:val="20"/>
        </w:rPr>
      </w:pPr>
      <w:r>
        <w:rPr>
          <w:rFonts w:ascii="Calibri" w:hAnsi="Calibri" w:cs="Arial"/>
          <w:bCs/>
          <w:sz w:val="20"/>
          <w:szCs w:val="20"/>
        </w:rPr>
        <w:t>eventuale possesso della certificazione della parità di genere di cui all'articolo 46-bis del codice delle pari opportunità tra uomo e donna, di cui al decreto legislativo 11 aprile 2006, n. 198.</w:t>
      </w:r>
    </w:p>
    <w:p w14:paraId="559F092C" w14:textId="77777777" w:rsidR="00302F87" w:rsidRDefault="00302F87">
      <w:pPr>
        <w:spacing w:line="288" w:lineRule="auto"/>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2F9981E9" w14:textId="77777777">
        <w:trPr>
          <w:trHeight w:val="1824"/>
        </w:trPr>
        <w:tc>
          <w:tcPr>
            <w:tcW w:w="8494" w:type="dxa"/>
            <w:shd w:val="clear" w:color="auto" w:fill="F2F2F2" w:themeFill="background1" w:themeFillShade="F2"/>
          </w:tcPr>
          <w:p w14:paraId="512FBE04" w14:textId="77777777" w:rsidR="00302F87" w:rsidRDefault="00302F87">
            <w:pPr>
              <w:spacing w:line="288" w:lineRule="auto"/>
              <w:ind w:left="284"/>
              <w:jc w:val="both"/>
              <w:rPr>
                <w:rFonts w:asciiTheme="minorHAnsi" w:hAnsiTheme="minorHAnsi" w:cs="Arial"/>
                <w:bCs/>
                <w:sz w:val="20"/>
                <w:szCs w:val="20"/>
              </w:rPr>
            </w:pPr>
          </w:p>
        </w:tc>
      </w:tr>
    </w:tbl>
    <w:p w14:paraId="2F19950C" w14:textId="77777777" w:rsidR="00302F87" w:rsidRDefault="00302F87"/>
    <w:p w14:paraId="0377B931" w14:textId="77777777" w:rsidR="00302F87" w:rsidRDefault="00C453E3">
      <w:pPr>
        <w:pStyle w:val="Paragrafoelenco"/>
        <w:numPr>
          <w:ilvl w:val="0"/>
          <w:numId w:val="4"/>
        </w:numPr>
        <w:jc w:val="both"/>
        <w:rPr>
          <w:rFonts w:asciiTheme="minorHAnsi" w:hAnsiTheme="minorHAnsi" w:cs="Arial"/>
          <w:bCs/>
          <w:sz w:val="20"/>
          <w:szCs w:val="20"/>
        </w:rPr>
      </w:pPr>
      <w:r>
        <w:rPr>
          <w:rFonts w:asciiTheme="minorHAnsi" w:hAnsiTheme="minorHAnsi" w:cs="Arial"/>
          <w:bCs/>
          <w:sz w:val="20"/>
          <w:szCs w:val="20"/>
        </w:rPr>
        <w:t>CERTIFICAZIONI AZIENDALI: specificare le certificazioni possedute dall’azienda, con particolare riguardo al settore della cybersecurity, precisando anche il settore IAF e lo scope della certificazione medesima:</w:t>
      </w:r>
    </w:p>
    <w:p w14:paraId="23083963" w14:textId="77777777" w:rsidR="00302F87" w:rsidRDefault="00C453E3">
      <w:pPr>
        <w:pStyle w:val="Paragrafoelenco"/>
        <w:numPr>
          <w:ilvl w:val="0"/>
          <w:numId w:val="7"/>
        </w:numPr>
        <w:rPr>
          <w:rFonts w:asciiTheme="minorHAnsi" w:hAnsiTheme="minorHAnsi" w:cs="Arial"/>
          <w:bCs/>
          <w:sz w:val="20"/>
          <w:szCs w:val="20"/>
        </w:rPr>
      </w:pPr>
      <w:r>
        <w:rPr>
          <w:rFonts w:asciiTheme="minorHAnsi" w:hAnsiTheme="minorHAnsi" w:cs="Arial"/>
          <w:bCs/>
          <w:sz w:val="20"/>
          <w:szCs w:val="20"/>
        </w:rPr>
        <w:t>ISO 9001;</w:t>
      </w:r>
    </w:p>
    <w:p w14:paraId="0D8E415E" w14:textId="77777777" w:rsidR="00302F87" w:rsidRDefault="00C453E3">
      <w:pPr>
        <w:pStyle w:val="Paragrafoelenco"/>
        <w:numPr>
          <w:ilvl w:val="0"/>
          <w:numId w:val="7"/>
        </w:numPr>
        <w:rPr>
          <w:rFonts w:asciiTheme="minorHAnsi" w:hAnsiTheme="minorHAnsi" w:cs="Arial"/>
          <w:bCs/>
          <w:sz w:val="20"/>
          <w:szCs w:val="20"/>
        </w:rPr>
      </w:pPr>
      <w:r>
        <w:rPr>
          <w:rFonts w:asciiTheme="minorHAnsi" w:hAnsiTheme="minorHAnsi" w:cs="Arial"/>
          <w:bCs/>
          <w:sz w:val="20"/>
          <w:szCs w:val="20"/>
        </w:rPr>
        <w:t>ISO 27001;</w:t>
      </w:r>
    </w:p>
    <w:p w14:paraId="256E61AE" w14:textId="77777777" w:rsidR="00302F87" w:rsidRDefault="00C453E3">
      <w:pPr>
        <w:pStyle w:val="Paragrafoelenco"/>
        <w:numPr>
          <w:ilvl w:val="0"/>
          <w:numId w:val="7"/>
        </w:numPr>
        <w:rPr>
          <w:rFonts w:asciiTheme="minorHAnsi" w:hAnsiTheme="minorHAnsi" w:cs="Arial"/>
          <w:bCs/>
          <w:sz w:val="20"/>
          <w:szCs w:val="20"/>
        </w:rPr>
      </w:pPr>
      <w:r>
        <w:rPr>
          <w:rFonts w:asciiTheme="minorHAnsi" w:hAnsiTheme="minorHAnsi" w:cs="Arial"/>
          <w:bCs/>
          <w:sz w:val="20"/>
          <w:szCs w:val="20"/>
        </w:rPr>
        <w:t>ISO 27701;</w:t>
      </w:r>
    </w:p>
    <w:p w14:paraId="16A62256" w14:textId="77777777" w:rsidR="00302F87" w:rsidRDefault="00C453E3">
      <w:pPr>
        <w:pStyle w:val="Paragrafoelenco"/>
        <w:numPr>
          <w:ilvl w:val="0"/>
          <w:numId w:val="7"/>
        </w:numPr>
        <w:rPr>
          <w:rFonts w:asciiTheme="minorHAnsi" w:hAnsiTheme="minorHAnsi" w:cs="Arial"/>
          <w:bCs/>
          <w:sz w:val="20"/>
          <w:szCs w:val="20"/>
        </w:rPr>
      </w:pPr>
      <w:r>
        <w:rPr>
          <w:rFonts w:asciiTheme="minorHAnsi" w:hAnsiTheme="minorHAnsi" w:cs="Arial"/>
          <w:bCs/>
          <w:sz w:val="20"/>
          <w:szCs w:val="20"/>
        </w:rPr>
        <w:t>ISO 27017;</w:t>
      </w:r>
    </w:p>
    <w:p w14:paraId="7E7FF3B6" w14:textId="77777777" w:rsidR="00302F87" w:rsidRDefault="00C453E3">
      <w:pPr>
        <w:pStyle w:val="Paragrafoelenco"/>
        <w:numPr>
          <w:ilvl w:val="0"/>
          <w:numId w:val="7"/>
        </w:numPr>
        <w:rPr>
          <w:rFonts w:asciiTheme="minorHAnsi" w:hAnsiTheme="minorHAnsi" w:cs="Arial"/>
          <w:bCs/>
          <w:sz w:val="20"/>
          <w:szCs w:val="20"/>
        </w:rPr>
      </w:pPr>
      <w:r>
        <w:rPr>
          <w:rFonts w:asciiTheme="minorHAnsi" w:hAnsiTheme="minorHAnsi" w:cs="Arial"/>
          <w:bCs/>
          <w:sz w:val="20"/>
          <w:szCs w:val="20"/>
        </w:rPr>
        <w:t>ISO 27018;</w:t>
      </w:r>
    </w:p>
    <w:p w14:paraId="0DB58F59" w14:textId="77777777" w:rsidR="00302F87" w:rsidRDefault="00C453E3">
      <w:pPr>
        <w:pStyle w:val="Paragrafoelenco"/>
        <w:numPr>
          <w:ilvl w:val="0"/>
          <w:numId w:val="7"/>
        </w:numPr>
        <w:rPr>
          <w:rFonts w:asciiTheme="minorHAnsi" w:hAnsiTheme="minorHAnsi" w:cs="Arial"/>
          <w:bCs/>
          <w:sz w:val="20"/>
          <w:szCs w:val="20"/>
        </w:rPr>
      </w:pPr>
      <w:r>
        <w:rPr>
          <w:rFonts w:asciiTheme="minorHAnsi" w:hAnsiTheme="minorHAnsi" w:cs="Arial"/>
          <w:bCs/>
          <w:sz w:val="20"/>
          <w:szCs w:val="20"/>
        </w:rPr>
        <w:t>ISO 27035;</w:t>
      </w:r>
    </w:p>
    <w:p w14:paraId="0948F11F" w14:textId="77777777" w:rsidR="00302F87" w:rsidRDefault="00C453E3">
      <w:pPr>
        <w:pStyle w:val="Paragrafoelenco"/>
        <w:numPr>
          <w:ilvl w:val="0"/>
          <w:numId w:val="7"/>
        </w:numPr>
        <w:rPr>
          <w:rFonts w:asciiTheme="minorHAnsi" w:hAnsiTheme="minorHAnsi" w:cs="Arial"/>
          <w:bCs/>
          <w:sz w:val="20"/>
          <w:szCs w:val="20"/>
        </w:rPr>
      </w:pPr>
      <w:r>
        <w:rPr>
          <w:rFonts w:asciiTheme="minorHAnsi" w:hAnsiTheme="minorHAnsi" w:cs="Arial"/>
          <w:bCs/>
          <w:sz w:val="20"/>
          <w:szCs w:val="20"/>
        </w:rPr>
        <w:t>ISO 14001;</w:t>
      </w:r>
    </w:p>
    <w:p w14:paraId="4E56F70C" w14:textId="77777777" w:rsidR="00302F87" w:rsidRDefault="00C453E3">
      <w:pPr>
        <w:pStyle w:val="Paragrafoelenco"/>
        <w:numPr>
          <w:ilvl w:val="0"/>
          <w:numId w:val="7"/>
        </w:numPr>
        <w:rPr>
          <w:rFonts w:asciiTheme="minorHAnsi" w:hAnsiTheme="minorHAnsi" w:cs="Arial"/>
          <w:bCs/>
          <w:sz w:val="20"/>
          <w:szCs w:val="20"/>
        </w:rPr>
      </w:pPr>
      <w:r>
        <w:rPr>
          <w:rFonts w:asciiTheme="minorHAnsi" w:hAnsiTheme="minorHAnsi" w:cs="Arial"/>
          <w:bCs/>
          <w:sz w:val="20"/>
          <w:szCs w:val="20"/>
        </w:rPr>
        <w:t>ISO 22301;</w:t>
      </w:r>
    </w:p>
    <w:p w14:paraId="79505774" w14:textId="77777777" w:rsidR="00302F87" w:rsidRDefault="00C453E3">
      <w:pPr>
        <w:pStyle w:val="Paragrafoelenco"/>
        <w:numPr>
          <w:ilvl w:val="0"/>
          <w:numId w:val="7"/>
        </w:numPr>
        <w:rPr>
          <w:rFonts w:asciiTheme="minorHAnsi" w:hAnsiTheme="minorHAnsi" w:cs="Arial"/>
          <w:bCs/>
          <w:sz w:val="20"/>
          <w:szCs w:val="20"/>
        </w:rPr>
      </w:pPr>
      <w:r>
        <w:rPr>
          <w:rFonts w:asciiTheme="minorHAnsi" w:hAnsiTheme="minorHAnsi" w:cs="Arial"/>
          <w:bCs/>
          <w:sz w:val="20"/>
          <w:szCs w:val="20"/>
        </w:rPr>
        <w:t>Qualificazione dell’Infrastruttura dei Servizi Cloud ai sensi del decreto direttoriale dell’Agenzia per la cybersicurezza nazionale del 2 gennaio 2023 (indicando anche eventuali infrastrutture in corso di qualifica o rinnovo della stessa).</w:t>
      </w:r>
    </w:p>
    <w:p w14:paraId="1A380404" w14:textId="77777777" w:rsidR="00302F87" w:rsidRDefault="00302F87">
      <w:pP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54F73F3C" w14:textId="77777777">
        <w:trPr>
          <w:trHeight w:val="1824"/>
        </w:trPr>
        <w:tc>
          <w:tcPr>
            <w:tcW w:w="8494" w:type="dxa"/>
            <w:shd w:val="clear" w:color="auto" w:fill="F2F2F2" w:themeFill="background1" w:themeFillShade="F2"/>
          </w:tcPr>
          <w:p w14:paraId="71FEBF21" w14:textId="77777777" w:rsidR="00302F87" w:rsidRDefault="00302F87">
            <w:pPr>
              <w:spacing w:line="288" w:lineRule="auto"/>
              <w:ind w:left="284"/>
              <w:jc w:val="both"/>
              <w:rPr>
                <w:rFonts w:asciiTheme="minorHAnsi" w:hAnsiTheme="minorHAnsi" w:cs="Arial"/>
                <w:bCs/>
                <w:sz w:val="20"/>
                <w:szCs w:val="20"/>
              </w:rPr>
            </w:pPr>
          </w:p>
        </w:tc>
      </w:tr>
    </w:tbl>
    <w:p w14:paraId="2C41D084" w14:textId="77777777" w:rsidR="00302F87" w:rsidRDefault="00302F87">
      <w:pPr>
        <w:spacing w:line="288" w:lineRule="auto"/>
        <w:ind w:left="284"/>
        <w:rPr>
          <w:rFonts w:asciiTheme="minorHAnsi" w:hAnsiTheme="minorHAnsi" w:cs="Arial"/>
          <w:bCs/>
          <w:sz w:val="20"/>
          <w:szCs w:val="20"/>
        </w:rPr>
      </w:pPr>
    </w:p>
    <w:p w14:paraId="73E92B1F" w14:textId="2EA6310C" w:rsidR="00302F87" w:rsidRDefault="00C453E3">
      <w:pPr>
        <w:pStyle w:val="Paragrafoelenco"/>
        <w:numPr>
          <w:ilvl w:val="0"/>
          <w:numId w:val="4"/>
        </w:numPr>
        <w:spacing w:line="288" w:lineRule="auto"/>
        <w:jc w:val="both"/>
        <w:rPr>
          <w:rFonts w:asciiTheme="minorHAnsi" w:hAnsiTheme="minorHAnsi" w:cs="Arial"/>
          <w:bCs/>
          <w:sz w:val="20"/>
          <w:szCs w:val="20"/>
        </w:rPr>
      </w:pPr>
      <w:r>
        <w:rPr>
          <w:rFonts w:asciiTheme="minorHAnsi" w:hAnsiTheme="minorHAnsi" w:cs="Arial"/>
          <w:bCs/>
          <w:sz w:val="20"/>
          <w:szCs w:val="20"/>
        </w:rPr>
        <w:t xml:space="preserve">CERTIFICAZIONI DI </w:t>
      </w:r>
      <w:r w:rsidR="00C02511">
        <w:rPr>
          <w:rFonts w:asciiTheme="minorHAnsi" w:hAnsiTheme="minorHAnsi" w:cs="Arial"/>
          <w:bCs/>
          <w:sz w:val="20"/>
          <w:szCs w:val="20"/>
        </w:rPr>
        <w:t>SOLUZIONE</w:t>
      </w:r>
      <w:r>
        <w:rPr>
          <w:rFonts w:asciiTheme="minorHAnsi" w:hAnsiTheme="minorHAnsi" w:cs="Arial"/>
          <w:bCs/>
          <w:sz w:val="20"/>
          <w:szCs w:val="20"/>
        </w:rPr>
        <w:t xml:space="preserve">/SERVIZIO: specificare le certificazioni possedute </w:t>
      </w:r>
      <w:r w:rsidR="00C02511">
        <w:rPr>
          <w:rFonts w:asciiTheme="minorHAnsi" w:hAnsiTheme="minorHAnsi" w:cs="Arial"/>
          <w:bCs/>
          <w:sz w:val="20"/>
          <w:szCs w:val="20"/>
        </w:rPr>
        <w:t>dalle soluzioni/</w:t>
      </w:r>
      <w:r>
        <w:rPr>
          <w:rFonts w:asciiTheme="minorHAnsi" w:hAnsiTheme="minorHAnsi" w:cs="Arial"/>
          <w:bCs/>
          <w:sz w:val="20"/>
          <w:szCs w:val="20"/>
        </w:rPr>
        <w:t>servizi da voi a vario titolo commercializzati:</w:t>
      </w:r>
    </w:p>
    <w:p w14:paraId="532835ED" w14:textId="77777777" w:rsidR="00302F87" w:rsidRPr="00E42669" w:rsidRDefault="00C453E3">
      <w:pPr>
        <w:pStyle w:val="Paragrafoelenco"/>
        <w:numPr>
          <w:ilvl w:val="0"/>
          <w:numId w:val="7"/>
        </w:numPr>
        <w:ind w:left="714" w:hanging="357"/>
        <w:jc w:val="both"/>
        <w:rPr>
          <w:rFonts w:asciiTheme="minorHAnsi" w:hAnsiTheme="minorHAnsi" w:cs="Arial"/>
          <w:bCs/>
          <w:sz w:val="20"/>
          <w:szCs w:val="20"/>
        </w:rPr>
      </w:pPr>
      <w:r>
        <w:rPr>
          <w:rFonts w:asciiTheme="minorHAnsi" w:hAnsiTheme="minorHAnsi" w:cs="Arial"/>
          <w:bCs/>
          <w:sz w:val="20"/>
          <w:szCs w:val="20"/>
        </w:rPr>
        <w:t xml:space="preserve">certificazioni relative alla sicurezza della catena di approvvigionamento (ad. es. certificato </w:t>
      </w:r>
      <w:r w:rsidRPr="00E42669">
        <w:rPr>
          <w:rFonts w:asciiTheme="minorHAnsi" w:hAnsiTheme="minorHAnsi" w:cs="Arial"/>
          <w:bCs/>
          <w:sz w:val="20"/>
          <w:szCs w:val="20"/>
        </w:rPr>
        <w:t xml:space="preserve">ISO/IEC IS-15408 (standard Common Criteria) per uno specifico livello di garanzia rilasciato o in corso di rilascio da parte dell’OCSI); </w:t>
      </w:r>
    </w:p>
    <w:p w14:paraId="48A9B411" w14:textId="77777777" w:rsidR="00302F87" w:rsidRPr="00E42669" w:rsidRDefault="00C453E3">
      <w:pPr>
        <w:pStyle w:val="Paragrafoelenco"/>
        <w:numPr>
          <w:ilvl w:val="0"/>
          <w:numId w:val="7"/>
        </w:numPr>
        <w:jc w:val="both"/>
        <w:rPr>
          <w:rFonts w:asciiTheme="minorHAnsi" w:hAnsiTheme="minorHAnsi" w:cs="Arial"/>
          <w:bCs/>
          <w:sz w:val="20"/>
          <w:szCs w:val="20"/>
        </w:rPr>
      </w:pPr>
      <w:r w:rsidRPr="00E42669">
        <w:rPr>
          <w:rFonts w:asciiTheme="minorHAnsi" w:hAnsiTheme="minorHAnsi" w:cs="Arial"/>
          <w:bCs/>
          <w:sz w:val="20"/>
          <w:szCs w:val="20"/>
        </w:rPr>
        <w:t xml:space="preserve">etichette relative all’efficienza energetica dell’hardware; </w:t>
      </w:r>
    </w:p>
    <w:p w14:paraId="316DCA64" w14:textId="77777777" w:rsidR="00302F87" w:rsidRPr="00E42669" w:rsidRDefault="00C453E3">
      <w:pPr>
        <w:pStyle w:val="Paragrafoelenco"/>
        <w:numPr>
          <w:ilvl w:val="0"/>
          <w:numId w:val="7"/>
        </w:numPr>
        <w:jc w:val="both"/>
        <w:rPr>
          <w:rFonts w:asciiTheme="minorHAnsi" w:hAnsiTheme="minorHAnsi" w:cs="Arial"/>
          <w:bCs/>
          <w:sz w:val="20"/>
          <w:szCs w:val="20"/>
        </w:rPr>
      </w:pPr>
      <w:r w:rsidRPr="00E42669">
        <w:rPr>
          <w:rFonts w:asciiTheme="minorHAnsi" w:hAnsiTheme="minorHAnsi" w:cs="Arial"/>
          <w:bCs/>
          <w:sz w:val="20"/>
          <w:szCs w:val="20"/>
        </w:rPr>
        <w:t>qualificazione dei Servizi Cloud di tipo IaaS, PaaS e SaaS, ai sensi del decreto direttoriale dell’Agenzia per la cybersicurezza nazionale del 2 gennaio 2023, con evidenza degli specifici servizi qualificati o in corso di qualifica/rinnovo;</w:t>
      </w:r>
    </w:p>
    <w:p w14:paraId="5BFA2C7A" w14:textId="77777777" w:rsidR="00302F87" w:rsidRPr="00E42669" w:rsidRDefault="00C453E3">
      <w:pPr>
        <w:pStyle w:val="Paragrafoelenco"/>
        <w:numPr>
          <w:ilvl w:val="0"/>
          <w:numId w:val="7"/>
        </w:numPr>
        <w:jc w:val="both"/>
        <w:rPr>
          <w:rFonts w:asciiTheme="minorHAnsi" w:hAnsiTheme="minorHAnsi" w:cs="Arial"/>
          <w:bCs/>
          <w:sz w:val="20"/>
          <w:szCs w:val="20"/>
        </w:rPr>
      </w:pPr>
      <w:r w:rsidRPr="00E42669">
        <w:rPr>
          <w:rFonts w:asciiTheme="minorHAnsi" w:hAnsiTheme="minorHAnsi" w:cs="Arial"/>
          <w:bCs/>
          <w:sz w:val="20"/>
          <w:szCs w:val="20"/>
        </w:rPr>
        <w:t>certificazioni inerenti la commerciabilità dei prodotti hardware e software;</w:t>
      </w:r>
    </w:p>
    <w:p w14:paraId="27892F78" w14:textId="77777777" w:rsidR="00302F87" w:rsidRDefault="00C453E3">
      <w:pPr>
        <w:pStyle w:val="Paragrafoelenco"/>
        <w:numPr>
          <w:ilvl w:val="0"/>
          <w:numId w:val="7"/>
        </w:numPr>
        <w:rPr>
          <w:rFonts w:asciiTheme="minorHAnsi" w:hAnsiTheme="minorHAnsi" w:cs="Arial"/>
          <w:bCs/>
          <w:sz w:val="20"/>
          <w:szCs w:val="20"/>
        </w:rPr>
      </w:pPr>
      <w:r>
        <w:rPr>
          <w:rFonts w:asciiTheme="minorHAnsi" w:hAnsiTheme="minorHAnsi" w:cs="Arial"/>
          <w:bCs/>
          <w:sz w:val="20"/>
          <w:szCs w:val="20"/>
        </w:rPr>
        <w:t>ulteriori certificazioni e/o etichette utili allo sviluppo dell’iniziativa.</w:t>
      </w:r>
    </w:p>
    <w:p w14:paraId="54EEDEB1" w14:textId="77777777" w:rsidR="00302F87" w:rsidRDefault="00302F87">
      <w:pP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7D12393D" w14:textId="77777777">
        <w:trPr>
          <w:trHeight w:val="1824"/>
        </w:trPr>
        <w:tc>
          <w:tcPr>
            <w:tcW w:w="8494" w:type="dxa"/>
            <w:shd w:val="clear" w:color="auto" w:fill="F2F2F2" w:themeFill="background1" w:themeFillShade="F2"/>
          </w:tcPr>
          <w:p w14:paraId="6AE20CCE" w14:textId="77777777" w:rsidR="00302F87" w:rsidRDefault="00302F87">
            <w:pPr>
              <w:spacing w:line="288" w:lineRule="auto"/>
              <w:ind w:left="284"/>
              <w:jc w:val="both"/>
              <w:rPr>
                <w:rFonts w:asciiTheme="minorHAnsi" w:hAnsiTheme="minorHAnsi" w:cs="Arial"/>
                <w:bCs/>
                <w:sz w:val="20"/>
                <w:szCs w:val="20"/>
              </w:rPr>
            </w:pPr>
          </w:p>
        </w:tc>
      </w:tr>
    </w:tbl>
    <w:p w14:paraId="669A3C4B" w14:textId="44E6C775" w:rsidR="00302F87" w:rsidRDefault="00302F87" w:rsidP="005A4C00">
      <w:pPr>
        <w:spacing w:line="288" w:lineRule="auto"/>
        <w:jc w:val="both"/>
        <w:rPr>
          <w:rFonts w:asciiTheme="minorHAnsi" w:hAnsiTheme="minorHAnsi" w:cs="Arial"/>
          <w:bCs/>
          <w:sz w:val="20"/>
          <w:szCs w:val="20"/>
        </w:rPr>
      </w:pPr>
    </w:p>
    <w:p w14:paraId="4607F7B1" w14:textId="38B456A7" w:rsidR="00302F87" w:rsidRDefault="00C453E3">
      <w:pPr>
        <w:numPr>
          <w:ilvl w:val="0"/>
          <w:numId w:val="4"/>
        </w:numPr>
        <w:spacing w:line="288" w:lineRule="auto"/>
        <w:ind w:left="357" w:hanging="357"/>
        <w:jc w:val="both"/>
        <w:rPr>
          <w:rFonts w:asciiTheme="minorHAnsi" w:hAnsiTheme="minorHAnsi" w:cs="Arial"/>
          <w:bCs/>
          <w:sz w:val="20"/>
          <w:szCs w:val="20"/>
        </w:rPr>
      </w:pPr>
      <w:r>
        <w:rPr>
          <w:rFonts w:ascii="Calibri" w:hAnsi="Calibri" w:cs="Arial"/>
          <w:bCs/>
          <w:sz w:val="20"/>
          <w:szCs w:val="20"/>
        </w:rPr>
        <w:t xml:space="preserve">PARTECIPAZIONE A INIZIATIVE ANALOGHE: </w:t>
      </w:r>
      <w:r>
        <w:rPr>
          <w:rFonts w:asciiTheme="minorHAnsi" w:hAnsiTheme="minorHAnsi" w:cs="Arial"/>
          <w:bCs/>
          <w:sz w:val="20"/>
          <w:szCs w:val="20"/>
        </w:rPr>
        <w:t xml:space="preserve">indicare le iniziative inerenti la fornitura di </w:t>
      </w:r>
      <w:r w:rsidR="00C02511">
        <w:rPr>
          <w:rFonts w:asciiTheme="minorHAnsi" w:hAnsiTheme="minorHAnsi" w:cs="Arial"/>
          <w:bCs/>
          <w:sz w:val="20"/>
          <w:szCs w:val="20"/>
        </w:rPr>
        <w:t>soluzioni</w:t>
      </w:r>
      <w:r>
        <w:rPr>
          <w:rFonts w:asciiTheme="minorHAnsi" w:hAnsiTheme="minorHAnsi" w:cs="Arial"/>
          <w:bCs/>
          <w:sz w:val="20"/>
          <w:szCs w:val="20"/>
        </w:rPr>
        <w:t>/prestazione di servizi di cybersecurity cui avete partecipato, descrivendo le loro principali caratteristiche (importo e oggetto della gara, anno di partecipazione, etc.), la relativa forma di partecipazione (diretta, indiretta, singola, RTI, Consorzio, rete d’impresa), le attività per le quali si è partecipato (es. fornitura, servizi di sicurezza, servizi professionali, modalità di erogazione, etc.) e i relativi ambiti (es. fornitura next generation firewall, servizio di risk management, servizio anti-APT, etc.). Descrivere anche le eventuali partecipazioni a iniziative assimilabili, attinenti il settore della cyber security matu</w:t>
      </w:r>
      <w:r w:rsidR="00705F4D">
        <w:rPr>
          <w:rFonts w:asciiTheme="minorHAnsi" w:hAnsiTheme="minorHAnsi" w:cs="Arial"/>
          <w:bCs/>
          <w:sz w:val="20"/>
          <w:szCs w:val="20"/>
        </w:rPr>
        <w:t>rate in contesti internazionali</w:t>
      </w:r>
      <w:r>
        <w:rPr>
          <w:rFonts w:asciiTheme="minorHAnsi" w:hAnsiTheme="minorHAnsi" w:cs="Arial"/>
          <w:bCs/>
          <w:sz w:val="20"/>
          <w:szCs w:val="20"/>
        </w:rPr>
        <w:t xml:space="preserve"> (ivi incluse iniziative bandite da altre centrali di committenza europee)</w:t>
      </w:r>
    </w:p>
    <w:p w14:paraId="3AB6111A" w14:textId="77777777" w:rsidR="00302F87" w:rsidRDefault="00302F87">
      <w:pPr>
        <w:spacing w:line="288" w:lineRule="auto"/>
        <w:ind w:left="357"/>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1BDA02CB" w14:textId="77777777">
        <w:trPr>
          <w:trHeight w:val="1824"/>
        </w:trPr>
        <w:tc>
          <w:tcPr>
            <w:tcW w:w="8494" w:type="dxa"/>
            <w:shd w:val="clear" w:color="auto" w:fill="F2F2F2" w:themeFill="background1" w:themeFillShade="F2"/>
          </w:tcPr>
          <w:p w14:paraId="75BAD714" w14:textId="77777777" w:rsidR="00302F87" w:rsidRDefault="00302F87">
            <w:pPr>
              <w:spacing w:line="288" w:lineRule="auto"/>
              <w:ind w:left="284"/>
              <w:jc w:val="both"/>
              <w:rPr>
                <w:rFonts w:asciiTheme="minorHAnsi" w:hAnsiTheme="minorHAnsi" w:cs="Arial"/>
                <w:bCs/>
                <w:sz w:val="20"/>
                <w:szCs w:val="20"/>
              </w:rPr>
            </w:pPr>
          </w:p>
        </w:tc>
      </w:tr>
    </w:tbl>
    <w:p w14:paraId="323E1784" w14:textId="04B3D6A7" w:rsidR="00302F87" w:rsidRDefault="00302F87">
      <w:pPr>
        <w:spacing w:line="288" w:lineRule="auto"/>
        <w:jc w:val="both"/>
        <w:rPr>
          <w:rFonts w:ascii="Calibri" w:hAnsi="Calibri" w:cs="Arial"/>
          <w:bCs/>
          <w:sz w:val="20"/>
          <w:szCs w:val="20"/>
        </w:rPr>
      </w:pPr>
    </w:p>
    <w:p w14:paraId="1318E9C3" w14:textId="6AC6FD4D" w:rsidR="00302F87" w:rsidRDefault="00C453E3">
      <w:pPr>
        <w:numPr>
          <w:ilvl w:val="0"/>
          <w:numId w:val="4"/>
        </w:numPr>
        <w:spacing w:line="288" w:lineRule="auto"/>
        <w:ind w:left="357" w:hanging="357"/>
        <w:jc w:val="both"/>
        <w:rPr>
          <w:rFonts w:ascii="Calibri" w:hAnsi="Calibri" w:cs="Arial"/>
          <w:bCs/>
          <w:sz w:val="20"/>
          <w:szCs w:val="20"/>
        </w:rPr>
      </w:pPr>
      <w:r>
        <w:rPr>
          <w:rFonts w:ascii="Calibri" w:hAnsi="Calibri" w:cs="Arial"/>
          <w:bCs/>
          <w:sz w:val="20"/>
          <w:szCs w:val="20"/>
        </w:rPr>
        <w:t>CONTRATTI ANALOGHI: tenendo conto della descrizione dell’iniziativa riportata nella premessa, indicare nella sottostante tabella i contratti analoghi inerenti la fornitura</w:t>
      </w:r>
      <w:r w:rsidR="005D613D">
        <w:rPr>
          <w:rFonts w:ascii="Calibri" w:hAnsi="Calibri" w:cs="Arial"/>
          <w:bCs/>
          <w:sz w:val="20"/>
          <w:szCs w:val="20"/>
        </w:rPr>
        <w:t xml:space="preserve"> di soluzioni</w:t>
      </w:r>
      <w:r>
        <w:rPr>
          <w:rFonts w:ascii="Calibri" w:hAnsi="Calibri" w:cs="Arial"/>
          <w:bCs/>
          <w:sz w:val="20"/>
          <w:szCs w:val="20"/>
        </w:rPr>
        <w:t xml:space="preserve"> e/o l’erogazione di servizi di cyber security nei tre anni precedenti alla pubblicazione del presente documento, anche a favore di soggetti privati, specificando l’oggetto in maniera quanto più dettagliata possibile, la Committente laddove possibile o in subordine l’ambito (es Telco, Finance, etc), il periodo di esecuzione, la tipologia delle prestazioni rese,</w:t>
      </w:r>
      <w:r w:rsidR="005D613D">
        <w:rPr>
          <w:rFonts w:ascii="Calibri" w:hAnsi="Calibri" w:cs="Arial"/>
          <w:bCs/>
          <w:sz w:val="20"/>
          <w:szCs w:val="20"/>
        </w:rPr>
        <w:t xml:space="preserve"> le modalità di erogazione </w:t>
      </w:r>
      <w:r w:rsidR="0088284E">
        <w:rPr>
          <w:rFonts w:ascii="Calibri" w:hAnsi="Calibri" w:cs="Arial"/>
          <w:bCs/>
          <w:sz w:val="20"/>
          <w:szCs w:val="20"/>
        </w:rPr>
        <w:t>(on premise o as a service)</w:t>
      </w:r>
      <w:r>
        <w:rPr>
          <w:rFonts w:ascii="Calibri" w:hAnsi="Calibri" w:cs="Arial"/>
          <w:bCs/>
          <w:sz w:val="20"/>
          <w:szCs w:val="20"/>
        </w:rPr>
        <w:t xml:space="preserve"> la durata, l’importo fatturato e il relativo periodo di fatturazione.</w:t>
      </w:r>
    </w:p>
    <w:p w14:paraId="3DCCAA44" w14:textId="77777777" w:rsidR="00302F87" w:rsidRDefault="00302F87">
      <w:pPr>
        <w:spacing w:line="288" w:lineRule="auto"/>
        <w:ind w:left="357"/>
        <w:jc w:val="both"/>
        <w:rPr>
          <w:rFonts w:ascii="Calibri" w:hAnsi="Calibri" w:cs="Arial"/>
          <w:bCs/>
          <w:sz w:val="20"/>
          <w:szCs w:val="20"/>
        </w:rPr>
      </w:pPr>
    </w:p>
    <w:tbl>
      <w:tblPr>
        <w:tblW w:w="0" w:type="auto"/>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53"/>
        <w:gridCol w:w="1233"/>
        <w:gridCol w:w="1104"/>
        <w:gridCol w:w="1082"/>
        <w:gridCol w:w="846"/>
        <w:gridCol w:w="859"/>
        <w:gridCol w:w="783"/>
        <w:gridCol w:w="940"/>
      </w:tblGrid>
      <w:tr w:rsidR="00E8132B" w14:paraId="6A615ABE" w14:textId="77777777" w:rsidTr="00962AAE">
        <w:trPr>
          <w:tblHeader/>
        </w:trPr>
        <w:tc>
          <w:tcPr>
            <w:tcW w:w="1454" w:type="dxa"/>
            <w:shd w:val="clear" w:color="auto" w:fill="BFBFBF"/>
            <w:tcMar>
              <w:top w:w="0" w:type="dxa"/>
              <w:left w:w="108" w:type="dxa"/>
              <w:bottom w:w="0" w:type="dxa"/>
              <w:right w:w="108" w:type="dxa"/>
            </w:tcMar>
            <w:vAlign w:val="center"/>
            <w:hideMark/>
          </w:tcPr>
          <w:p w14:paraId="6FACD708" w14:textId="77777777" w:rsidR="00E8132B" w:rsidRDefault="00E8132B">
            <w:pPr>
              <w:jc w:val="center"/>
              <w:rPr>
                <w:rFonts w:ascii="Calibri" w:hAnsi="Calibri"/>
                <w:b/>
                <w:bCs/>
                <w:sz w:val="18"/>
                <w:szCs w:val="18"/>
              </w:rPr>
            </w:pPr>
            <w:r>
              <w:rPr>
                <w:rFonts w:ascii="Calibri" w:hAnsi="Calibri"/>
                <w:b/>
                <w:bCs/>
                <w:sz w:val="18"/>
                <w:szCs w:val="18"/>
              </w:rPr>
              <w:t>Oggetto (descrizione di dettaglio) contratto analogo</w:t>
            </w:r>
          </w:p>
        </w:tc>
        <w:tc>
          <w:tcPr>
            <w:tcW w:w="1243" w:type="dxa"/>
            <w:shd w:val="clear" w:color="auto" w:fill="BFBFBF"/>
            <w:tcMar>
              <w:top w:w="0" w:type="dxa"/>
              <w:left w:w="108" w:type="dxa"/>
              <w:bottom w:w="0" w:type="dxa"/>
              <w:right w:w="108" w:type="dxa"/>
            </w:tcMar>
            <w:vAlign w:val="center"/>
            <w:hideMark/>
          </w:tcPr>
          <w:p w14:paraId="54C23010" w14:textId="77777777" w:rsidR="00E8132B" w:rsidRDefault="00E8132B">
            <w:pPr>
              <w:jc w:val="center"/>
              <w:rPr>
                <w:rFonts w:ascii="Calibri" w:hAnsi="Calibri"/>
                <w:b/>
                <w:bCs/>
                <w:sz w:val="18"/>
                <w:szCs w:val="18"/>
              </w:rPr>
            </w:pPr>
            <w:r>
              <w:rPr>
                <w:rFonts w:ascii="Calibri" w:hAnsi="Calibri"/>
                <w:b/>
                <w:bCs/>
                <w:sz w:val="18"/>
                <w:szCs w:val="18"/>
              </w:rPr>
              <w:t>Committente</w:t>
            </w:r>
          </w:p>
        </w:tc>
        <w:tc>
          <w:tcPr>
            <w:tcW w:w="1131" w:type="dxa"/>
            <w:shd w:val="clear" w:color="auto" w:fill="BFBFBF"/>
            <w:tcMar>
              <w:top w:w="0" w:type="dxa"/>
              <w:left w:w="108" w:type="dxa"/>
              <w:bottom w:w="0" w:type="dxa"/>
              <w:right w:w="108" w:type="dxa"/>
            </w:tcMar>
            <w:vAlign w:val="center"/>
            <w:hideMark/>
          </w:tcPr>
          <w:p w14:paraId="38BAADDB" w14:textId="77777777" w:rsidR="00E8132B" w:rsidRDefault="00E8132B">
            <w:pPr>
              <w:jc w:val="center"/>
              <w:rPr>
                <w:rFonts w:ascii="Calibri" w:hAnsi="Calibri"/>
                <w:b/>
                <w:bCs/>
                <w:sz w:val="18"/>
                <w:szCs w:val="18"/>
              </w:rPr>
            </w:pPr>
            <w:r>
              <w:rPr>
                <w:rFonts w:ascii="Calibri" w:hAnsi="Calibri"/>
                <w:b/>
                <w:bCs/>
                <w:sz w:val="18"/>
                <w:szCs w:val="18"/>
              </w:rPr>
              <w:t>Periodo esecuzione</w:t>
            </w:r>
          </w:p>
        </w:tc>
        <w:tc>
          <w:tcPr>
            <w:tcW w:w="1098" w:type="dxa"/>
            <w:shd w:val="clear" w:color="auto" w:fill="BFBFBF"/>
            <w:tcMar>
              <w:top w:w="0" w:type="dxa"/>
              <w:left w:w="108" w:type="dxa"/>
              <w:bottom w:w="0" w:type="dxa"/>
              <w:right w:w="108" w:type="dxa"/>
            </w:tcMar>
            <w:vAlign w:val="center"/>
            <w:hideMark/>
          </w:tcPr>
          <w:p w14:paraId="6CAC6E71" w14:textId="77777777" w:rsidR="00E8132B" w:rsidRDefault="00E8132B">
            <w:pPr>
              <w:jc w:val="center"/>
              <w:rPr>
                <w:rFonts w:ascii="Calibri" w:hAnsi="Calibri"/>
                <w:b/>
                <w:bCs/>
                <w:sz w:val="18"/>
                <w:szCs w:val="18"/>
              </w:rPr>
            </w:pPr>
            <w:r>
              <w:rPr>
                <w:rFonts w:ascii="Calibri" w:hAnsi="Calibri"/>
                <w:b/>
                <w:bCs/>
                <w:sz w:val="18"/>
                <w:szCs w:val="18"/>
              </w:rPr>
              <w:t>Tipologia prestazioni rese</w:t>
            </w:r>
          </w:p>
        </w:tc>
        <w:tc>
          <w:tcPr>
            <w:tcW w:w="606" w:type="dxa"/>
            <w:shd w:val="clear" w:color="auto" w:fill="BFBFBF"/>
          </w:tcPr>
          <w:p w14:paraId="624A7E8D" w14:textId="5DCD32A4" w:rsidR="00E8132B" w:rsidRDefault="00E8132B">
            <w:pPr>
              <w:jc w:val="center"/>
              <w:rPr>
                <w:rFonts w:ascii="Calibri" w:hAnsi="Calibri"/>
                <w:b/>
                <w:bCs/>
                <w:sz w:val="18"/>
                <w:szCs w:val="18"/>
              </w:rPr>
            </w:pPr>
            <w:r>
              <w:rPr>
                <w:rFonts w:ascii="Calibri" w:hAnsi="Calibri"/>
                <w:b/>
                <w:bCs/>
                <w:sz w:val="18"/>
                <w:szCs w:val="18"/>
              </w:rPr>
              <w:t>Modalità di erogazione</w:t>
            </w:r>
          </w:p>
        </w:tc>
        <w:tc>
          <w:tcPr>
            <w:tcW w:w="913" w:type="dxa"/>
            <w:shd w:val="clear" w:color="auto" w:fill="BFBFBF"/>
            <w:tcMar>
              <w:top w:w="0" w:type="dxa"/>
              <w:left w:w="108" w:type="dxa"/>
              <w:bottom w:w="0" w:type="dxa"/>
              <w:right w:w="108" w:type="dxa"/>
            </w:tcMar>
            <w:vAlign w:val="center"/>
            <w:hideMark/>
          </w:tcPr>
          <w:p w14:paraId="2E15D49F" w14:textId="46E535B7" w:rsidR="00E8132B" w:rsidRDefault="00E8132B">
            <w:pPr>
              <w:jc w:val="center"/>
              <w:rPr>
                <w:rFonts w:ascii="Calibri" w:hAnsi="Calibri"/>
                <w:b/>
                <w:bCs/>
                <w:sz w:val="18"/>
                <w:szCs w:val="18"/>
              </w:rPr>
            </w:pPr>
            <w:r>
              <w:rPr>
                <w:rFonts w:ascii="Calibri" w:hAnsi="Calibri"/>
                <w:b/>
                <w:bCs/>
                <w:sz w:val="18"/>
                <w:szCs w:val="18"/>
              </w:rPr>
              <w:t>Durata</w:t>
            </w:r>
          </w:p>
        </w:tc>
        <w:tc>
          <w:tcPr>
            <w:tcW w:w="815" w:type="dxa"/>
            <w:shd w:val="clear" w:color="auto" w:fill="BFBFBF"/>
            <w:tcMar>
              <w:top w:w="0" w:type="dxa"/>
              <w:left w:w="108" w:type="dxa"/>
              <w:bottom w:w="0" w:type="dxa"/>
              <w:right w:w="108" w:type="dxa"/>
            </w:tcMar>
            <w:vAlign w:val="center"/>
            <w:hideMark/>
          </w:tcPr>
          <w:p w14:paraId="168A9D13" w14:textId="77777777" w:rsidR="00E8132B" w:rsidRDefault="00E8132B">
            <w:pPr>
              <w:jc w:val="center"/>
              <w:rPr>
                <w:rFonts w:ascii="Calibri" w:hAnsi="Calibri"/>
                <w:b/>
                <w:bCs/>
                <w:sz w:val="18"/>
                <w:szCs w:val="18"/>
              </w:rPr>
            </w:pPr>
            <w:r>
              <w:rPr>
                <w:rFonts w:ascii="Calibri" w:hAnsi="Calibri"/>
                <w:b/>
                <w:bCs/>
                <w:sz w:val="18"/>
                <w:szCs w:val="18"/>
              </w:rPr>
              <w:t>Valore totale [€]</w:t>
            </w:r>
          </w:p>
        </w:tc>
        <w:tc>
          <w:tcPr>
            <w:tcW w:w="940" w:type="dxa"/>
            <w:shd w:val="clear" w:color="auto" w:fill="BFBFBF"/>
            <w:vAlign w:val="center"/>
          </w:tcPr>
          <w:p w14:paraId="5EB8960D" w14:textId="77777777" w:rsidR="00E8132B" w:rsidRDefault="00E8132B">
            <w:pPr>
              <w:jc w:val="center"/>
              <w:rPr>
                <w:rFonts w:ascii="Calibri" w:hAnsi="Calibri"/>
                <w:b/>
                <w:bCs/>
                <w:sz w:val="18"/>
                <w:szCs w:val="18"/>
              </w:rPr>
            </w:pPr>
            <w:r>
              <w:rPr>
                <w:rFonts w:ascii="Calibri" w:hAnsi="Calibri"/>
                <w:b/>
                <w:bCs/>
                <w:sz w:val="18"/>
                <w:szCs w:val="18"/>
              </w:rPr>
              <w:t>Periodo di fatturazione</w:t>
            </w:r>
          </w:p>
        </w:tc>
      </w:tr>
      <w:tr w:rsidR="00E8132B" w14:paraId="56960D51" w14:textId="77777777" w:rsidTr="00962AAE">
        <w:tc>
          <w:tcPr>
            <w:tcW w:w="1454" w:type="dxa"/>
            <w:tcMar>
              <w:top w:w="0" w:type="dxa"/>
              <w:left w:w="108" w:type="dxa"/>
              <w:bottom w:w="0" w:type="dxa"/>
              <w:right w:w="108" w:type="dxa"/>
            </w:tcMar>
            <w:vAlign w:val="bottom"/>
          </w:tcPr>
          <w:p w14:paraId="33E32C0D" w14:textId="77777777" w:rsidR="00E8132B" w:rsidRDefault="00E8132B">
            <w:pPr>
              <w:spacing w:line="276" w:lineRule="auto"/>
              <w:jc w:val="both"/>
              <w:rPr>
                <w:sz w:val="20"/>
                <w:szCs w:val="20"/>
              </w:rPr>
            </w:pPr>
          </w:p>
        </w:tc>
        <w:tc>
          <w:tcPr>
            <w:tcW w:w="1243" w:type="dxa"/>
            <w:tcMar>
              <w:top w:w="0" w:type="dxa"/>
              <w:left w:w="108" w:type="dxa"/>
              <w:bottom w:w="0" w:type="dxa"/>
              <w:right w:w="108" w:type="dxa"/>
            </w:tcMar>
          </w:tcPr>
          <w:p w14:paraId="2D1DC052" w14:textId="77777777" w:rsidR="00E8132B" w:rsidRDefault="00E8132B">
            <w:pPr>
              <w:spacing w:line="276" w:lineRule="auto"/>
              <w:jc w:val="both"/>
              <w:rPr>
                <w:sz w:val="20"/>
                <w:szCs w:val="20"/>
              </w:rPr>
            </w:pPr>
          </w:p>
        </w:tc>
        <w:tc>
          <w:tcPr>
            <w:tcW w:w="1131" w:type="dxa"/>
            <w:tcMar>
              <w:top w:w="0" w:type="dxa"/>
              <w:left w:w="108" w:type="dxa"/>
              <w:bottom w:w="0" w:type="dxa"/>
              <w:right w:w="108" w:type="dxa"/>
            </w:tcMar>
          </w:tcPr>
          <w:p w14:paraId="6967DC35" w14:textId="77777777" w:rsidR="00E8132B" w:rsidRDefault="00E8132B">
            <w:pPr>
              <w:spacing w:line="276" w:lineRule="auto"/>
              <w:jc w:val="both"/>
              <w:rPr>
                <w:sz w:val="20"/>
                <w:szCs w:val="20"/>
              </w:rPr>
            </w:pPr>
          </w:p>
        </w:tc>
        <w:tc>
          <w:tcPr>
            <w:tcW w:w="1098" w:type="dxa"/>
            <w:tcMar>
              <w:top w:w="0" w:type="dxa"/>
              <w:left w:w="108" w:type="dxa"/>
              <w:bottom w:w="0" w:type="dxa"/>
              <w:right w:w="108" w:type="dxa"/>
            </w:tcMar>
          </w:tcPr>
          <w:p w14:paraId="5077D5F6" w14:textId="77777777" w:rsidR="00E8132B" w:rsidRDefault="00E8132B">
            <w:pPr>
              <w:spacing w:line="276" w:lineRule="auto"/>
              <w:jc w:val="both"/>
              <w:rPr>
                <w:sz w:val="20"/>
                <w:szCs w:val="20"/>
              </w:rPr>
            </w:pPr>
          </w:p>
        </w:tc>
        <w:tc>
          <w:tcPr>
            <w:tcW w:w="606" w:type="dxa"/>
          </w:tcPr>
          <w:p w14:paraId="175C5879" w14:textId="77777777" w:rsidR="00E8132B" w:rsidRDefault="00E8132B">
            <w:pPr>
              <w:spacing w:line="276" w:lineRule="auto"/>
              <w:jc w:val="both"/>
              <w:rPr>
                <w:sz w:val="20"/>
                <w:szCs w:val="20"/>
              </w:rPr>
            </w:pPr>
          </w:p>
        </w:tc>
        <w:tc>
          <w:tcPr>
            <w:tcW w:w="913" w:type="dxa"/>
            <w:tcMar>
              <w:top w:w="0" w:type="dxa"/>
              <w:left w:w="108" w:type="dxa"/>
              <w:bottom w:w="0" w:type="dxa"/>
              <w:right w:w="108" w:type="dxa"/>
            </w:tcMar>
          </w:tcPr>
          <w:p w14:paraId="2058301C" w14:textId="5A0F487A" w:rsidR="00E8132B" w:rsidRDefault="00E8132B">
            <w:pPr>
              <w:spacing w:line="276" w:lineRule="auto"/>
              <w:jc w:val="both"/>
              <w:rPr>
                <w:sz w:val="20"/>
                <w:szCs w:val="20"/>
              </w:rPr>
            </w:pPr>
          </w:p>
        </w:tc>
        <w:tc>
          <w:tcPr>
            <w:tcW w:w="815" w:type="dxa"/>
            <w:tcMar>
              <w:top w:w="0" w:type="dxa"/>
              <w:left w:w="108" w:type="dxa"/>
              <w:bottom w:w="0" w:type="dxa"/>
              <w:right w:w="108" w:type="dxa"/>
            </w:tcMar>
          </w:tcPr>
          <w:p w14:paraId="723A71AB" w14:textId="77777777" w:rsidR="00E8132B" w:rsidRDefault="00E8132B">
            <w:pPr>
              <w:spacing w:line="276" w:lineRule="auto"/>
              <w:jc w:val="both"/>
              <w:rPr>
                <w:sz w:val="20"/>
                <w:szCs w:val="20"/>
              </w:rPr>
            </w:pPr>
          </w:p>
        </w:tc>
        <w:tc>
          <w:tcPr>
            <w:tcW w:w="940" w:type="dxa"/>
          </w:tcPr>
          <w:p w14:paraId="4727A29C" w14:textId="77777777" w:rsidR="00E8132B" w:rsidRDefault="00E8132B">
            <w:pPr>
              <w:spacing w:line="276" w:lineRule="auto"/>
              <w:jc w:val="both"/>
              <w:rPr>
                <w:sz w:val="20"/>
                <w:szCs w:val="20"/>
              </w:rPr>
            </w:pPr>
          </w:p>
        </w:tc>
      </w:tr>
      <w:tr w:rsidR="00E8132B" w14:paraId="5F710638" w14:textId="77777777" w:rsidTr="00962AAE">
        <w:tc>
          <w:tcPr>
            <w:tcW w:w="1454" w:type="dxa"/>
            <w:tcMar>
              <w:top w:w="0" w:type="dxa"/>
              <w:left w:w="108" w:type="dxa"/>
              <w:bottom w:w="0" w:type="dxa"/>
              <w:right w:w="108" w:type="dxa"/>
            </w:tcMar>
            <w:vAlign w:val="bottom"/>
          </w:tcPr>
          <w:p w14:paraId="5589C3AD" w14:textId="77777777" w:rsidR="00E8132B" w:rsidRDefault="00E8132B">
            <w:pPr>
              <w:spacing w:line="276" w:lineRule="auto"/>
              <w:jc w:val="both"/>
              <w:rPr>
                <w:sz w:val="20"/>
                <w:szCs w:val="20"/>
              </w:rPr>
            </w:pPr>
          </w:p>
        </w:tc>
        <w:tc>
          <w:tcPr>
            <w:tcW w:w="1243" w:type="dxa"/>
            <w:tcMar>
              <w:top w:w="0" w:type="dxa"/>
              <w:left w:w="108" w:type="dxa"/>
              <w:bottom w:w="0" w:type="dxa"/>
              <w:right w:w="108" w:type="dxa"/>
            </w:tcMar>
          </w:tcPr>
          <w:p w14:paraId="2124A93A" w14:textId="77777777" w:rsidR="00E8132B" w:rsidRDefault="00E8132B">
            <w:pPr>
              <w:spacing w:line="276" w:lineRule="auto"/>
              <w:jc w:val="both"/>
              <w:rPr>
                <w:sz w:val="20"/>
                <w:szCs w:val="20"/>
              </w:rPr>
            </w:pPr>
          </w:p>
        </w:tc>
        <w:tc>
          <w:tcPr>
            <w:tcW w:w="1131" w:type="dxa"/>
            <w:tcMar>
              <w:top w:w="0" w:type="dxa"/>
              <w:left w:w="108" w:type="dxa"/>
              <w:bottom w:w="0" w:type="dxa"/>
              <w:right w:w="108" w:type="dxa"/>
            </w:tcMar>
          </w:tcPr>
          <w:p w14:paraId="167CE6B2" w14:textId="77777777" w:rsidR="00E8132B" w:rsidRDefault="00E8132B">
            <w:pPr>
              <w:spacing w:line="276" w:lineRule="auto"/>
              <w:jc w:val="both"/>
              <w:rPr>
                <w:sz w:val="20"/>
                <w:szCs w:val="20"/>
              </w:rPr>
            </w:pPr>
          </w:p>
        </w:tc>
        <w:tc>
          <w:tcPr>
            <w:tcW w:w="1098" w:type="dxa"/>
            <w:tcMar>
              <w:top w:w="0" w:type="dxa"/>
              <w:left w:w="108" w:type="dxa"/>
              <w:bottom w:w="0" w:type="dxa"/>
              <w:right w:w="108" w:type="dxa"/>
            </w:tcMar>
          </w:tcPr>
          <w:p w14:paraId="50AAFF39" w14:textId="77777777" w:rsidR="00E8132B" w:rsidRDefault="00E8132B">
            <w:pPr>
              <w:spacing w:line="276" w:lineRule="auto"/>
              <w:jc w:val="both"/>
              <w:rPr>
                <w:sz w:val="20"/>
                <w:szCs w:val="20"/>
              </w:rPr>
            </w:pPr>
          </w:p>
        </w:tc>
        <w:tc>
          <w:tcPr>
            <w:tcW w:w="606" w:type="dxa"/>
          </w:tcPr>
          <w:p w14:paraId="782408A5" w14:textId="77777777" w:rsidR="00E8132B" w:rsidRDefault="00E8132B">
            <w:pPr>
              <w:spacing w:line="276" w:lineRule="auto"/>
              <w:jc w:val="both"/>
              <w:rPr>
                <w:sz w:val="20"/>
                <w:szCs w:val="20"/>
              </w:rPr>
            </w:pPr>
          </w:p>
        </w:tc>
        <w:tc>
          <w:tcPr>
            <w:tcW w:w="913" w:type="dxa"/>
            <w:tcMar>
              <w:top w:w="0" w:type="dxa"/>
              <w:left w:w="108" w:type="dxa"/>
              <w:bottom w:w="0" w:type="dxa"/>
              <w:right w:w="108" w:type="dxa"/>
            </w:tcMar>
          </w:tcPr>
          <w:p w14:paraId="4B0E0F43" w14:textId="66A58D21" w:rsidR="00E8132B" w:rsidRDefault="00E8132B">
            <w:pPr>
              <w:spacing w:line="276" w:lineRule="auto"/>
              <w:jc w:val="both"/>
              <w:rPr>
                <w:sz w:val="20"/>
                <w:szCs w:val="20"/>
              </w:rPr>
            </w:pPr>
          </w:p>
        </w:tc>
        <w:tc>
          <w:tcPr>
            <w:tcW w:w="815" w:type="dxa"/>
            <w:tcMar>
              <w:top w:w="0" w:type="dxa"/>
              <w:left w:w="108" w:type="dxa"/>
              <w:bottom w:w="0" w:type="dxa"/>
              <w:right w:w="108" w:type="dxa"/>
            </w:tcMar>
          </w:tcPr>
          <w:p w14:paraId="756C6A35" w14:textId="77777777" w:rsidR="00E8132B" w:rsidRDefault="00E8132B">
            <w:pPr>
              <w:spacing w:line="276" w:lineRule="auto"/>
              <w:jc w:val="both"/>
              <w:rPr>
                <w:sz w:val="20"/>
                <w:szCs w:val="20"/>
              </w:rPr>
            </w:pPr>
          </w:p>
        </w:tc>
        <w:tc>
          <w:tcPr>
            <w:tcW w:w="940" w:type="dxa"/>
          </w:tcPr>
          <w:p w14:paraId="5B337088" w14:textId="77777777" w:rsidR="00E8132B" w:rsidRDefault="00E8132B">
            <w:pPr>
              <w:spacing w:line="276" w:lineRule="auto"/>
              <w:jc w:val="both"/>
              <w:rPr>
                <w:sz w:val="20"/>
                <w:szCs w:val="20"/>
              </w:rPr>
            </w:pPr>
          </w:p>
        </w:tc>
      </w:tr>
      <w:tr w:rsidR="00E8132B" w14:paraId="67160643" w14:textId="77777777" w:rsidTr="00962AAE">
        <w:tc>
          <w:tcPr>
            <w:tcW w:w="1454" w:type="dxa"/>
            <w:tcMar>
              <w:top w:w="0" w:type="dxa"/>
              <w:left w:w="108" w:type="dxa"/>
              <w:bottom w:w="0" w:type="dxa"/>
              <w:right w:w="108" w:type="dxa"/>
            </w:tcMar>
            <w:vAlign w:val="bottom"/>
          </w:tcPr>
          <w:p w14:paraId="0E087301" w14:textId="77777777" w:rsidR="00E8132B" w:rsidRDefault="00E8132B">
            <w:pPr>
              <w:spacing w:line="276" w:lineRule="auto"/>
              <w:jc w:val="both"/>
              <w:rPr>
                <w:sz w:val="20"/>
                <w:szCs w:val="20"/>
              </w:rPr>
            </w:pPr>
          </w:p>
        </w:tc>
        <w:tc>
          <w:tcPr>
            <w:tcW w:w="1243" w:type="dxa"/>
            <w:tcMar>
              <w:top w:w="0" w:type="dxa"/>
              <w:left w:w="108" w:type="dxa"/>
              <w:bottom w:w="0" w:type="dxa"/>
              <w:right w:w="108" w:type="dxa"/>
            </w:tcMar>
          </w:tcPr>
          <w:p w14:paraId="7530ACF9" w14:textId="77777777" w:rsidR="00E8132B" w:rsidRDefault="00E8132B">
            <w:pPr>
              <w:spacing w:line="276" w:lineRule="auto"/>
              <w:jc w:val="both"/>
              <w:rPr>
                <w:sz w:val="20"/>
                <w:szCs w:val="20"/>
              </w:rPr>
            </w:pPr>
          </w:p>
        </w:tc>
        <w:tc>
          <w:tcPr>
            <w:tcW w:w="1131" w:type="dxa"/>
            <w:tcMar>
              <w:top w:w="0" w:type="dxa"/>
              <w:left w:w="108" w:type="dxa"/>
              <w:bottom w:w="0" w:type="dxa"/>
              <w:right w:w="108" w:type="dxa"/>
            </w:tcMar>
          </w:tcPr>
          <w:p w14:paraId="6768D4D3" w14:textId="77777777" w:rsidR="00E8132B" w:rsidRDefault="00E8132B">
            <w:pPr>
              <w:spacing w:line="276" w:lineRule="auto"/>
              <w:jc w:val="both"/>
              <w:rPr>
                <w:sz w:val="20"/>
                <w:szCs w:val="20"/>
              </w:rPr>
            </w:pPr>
          </w:p>
        </w:tc>
        <w:tc>
          <w:tcPr>
            <w:tcW w:w="1098" w:type="dxa"/>
            <w:tcMar>
              <w:top w:w="0" w:type="dxa"/>
              <w:left w:w="108" w:type="dxa"/>
              <w:bottom w:w="0" w:type="dxa"/>
              <w:right w:w="108" w:type="dxa"/>
            </w:tcMar>
          </w:tcPr>
          <w:p w14:paraId="3BB992F8" w14:textId="77777777" w:rsidR="00E8132B" w:rsidRDefault="00E8132B">
            <w:pPr>
              <w:spacing w:line="276" w:lineRule="auto"/>
              <w:jc w:val="both"/>
              <w:rPr>
                <w:sz w:val="20"/>
                <w:szCs w:val="20"/>
              </w:rPr>
            </w:pPr>
          </w:p>
        </w:tc>
        <w:tc>
          <w:tcPr>
            <w:tcW w:w="606" w:type="dxa"/>
          </w:tcPr>
          <w:p w14:paraId="587EDD7C" w14:textId="77777777" w:rsidR="00E8132B" w:rsidRDefault="00E8132B">
            <w:pPr>
              <w:spacing w:line="276" w:lineRule="auto"/>
              <w:jc w:val="both"/>
              <w:rPr>
                <w:sz w:val="20"/>
                <w:szCs w:val="20"/>
              </w:rPr>
            </w:pPr>
          </w:p>
        </w:tc>
        <w:tc>
          <w:tcPr>
            <w:tcW w:w="913" w:type="dxa"/>
            <w:tcMar>
              <w:top w:w="0" w:type="dxa"/>
              <w:left w:w="108" w:type="dxa"/>
              <w:bottom w:w="0" w:type="dxa"/>
              <w:right w:w="108" w:type="dxa"/>
            </w:tcMar>
          </w:tcPr>
          <w:p w14:paraId="594818A5" w14:textId="6599CDF3" w:rsidR="00E8132B" w:rsidRDefault="00E8132B">
            <w:pPr>
              <w:spacing w:line="276" w:lineRule="auto"/>
              <w:jc w:val="both"/>
              <w:rPr>
                <w:sz w:val="20"/>
                <w:szCs w:val="20"/>
              </w:rPr>
            </w:pPr>
          </w:p>
        </w:tc>
        <w:tc>
          <w:tcPr>
            <w:tcW w:w="815" w:type="dxa"/>
            <w:tcMar>
              <w:top w:w="0" w:type="dxa"/>
              <w:left w:w="108" w:type="dxa"/>
              <w:bottom w:w="0" w:type="dxa"/>
              <w:right w:w="108" w:type="dxa"/>
            </w:tcMar>
          </w:tcPr>
          <w:p w14:paraId="3DE66901" w14:textId="77777777" w:rsidR="00E8132B" w:rsidRDefault="00E8132B">
            <w:pPr>
              <w:spacing w:line="276" w:lineRule="auto"/>
              <w:jc w:val="both"/>
              <w:rPr>
                <w:sz w:val="20"/>
                <w:szCs w:val="20"/>
              </w:rPr>
            </w:pPr>
          </w:p>
        </w:tc>
        <w:tc>
          <w:tcPr>
            <w:tcW w:w="940" w:type="dxa"/>
          </w:tcPr>
          <w:p w14:paraId="4B5716E4" w14:textId="77777777" w:rsidR="00E8132B" w:rsidRDefault="00E8132B">
            <w:pPr>
              <w:spacing w:line="276" w:lineRule="auto"/>
              <w:jc w:val="both"/>
              <w:rPr>
                <w:sz w:val="20"/>
                <w:szCs w:val="20"/>
              </w:rPr>
            </w:pPr>
          </w:p>
        </w:tc>
      </w:tr>
    </w:tbl>
    <w:p w14:paraId="07DDBEE4" w14:textId="6273D872" w:rsidR="00302F87" w:rsidRDefault="00302F87">
      <w:pPr>
        <w:jc w:val="both"/>
        <w:rPr>
          <w:rFonts w:asciiTheme="minorHAnsi" w:hAnsiTheme="minorHAnsi" w:cs="Arial"/>
          <w:bCs/>
          <w:sz w:val="20"/>
          <w:szCs w:val="20"/>
        </w:rPr>
      </w:pPr>
    </w:p>
    <w:p w14:paraId="60F0EAAC" w14:textId="77777777" w:rsidR="00302F87" w:rsidRDefault="00C453E3">
      <w:pPr>
        <w:numPr>
          <w:ilvl w:val="0"/>
          <w:numId w:val="4"/>
        </w:numPr>
        <w:spacing w:line="288" w:lineRule="auto"/>
        <w:ind w:left="357" w:hanging="357"/>
        <w:jc w:val="both"/>
        <w:rPr>
          <w:rFonts w:ascii="Calibri" w:hAnsi="Calibri" w:cs="Arial"/>
          <w:bCs/>
          <w:sz w:val="20"/>
          <w:szCs w:val="20"/>
        </w:rPr>
      </w:pPr>
      <w:r>
        <w:rPr>
          <w:rFonts w:ascii="Calibri" w:hAnsi="Calibri" w:cs="Arial"/>
          <w:bCs/>
          <w:sz w:val="20"/>
          <w:szCs w:val="20"/>
        </w:rPr>
        <w:t>FATTURATO GLOBALE: indicare il fatturato globale maturato nel triennio precedente a quello di pubblicazione del presente documento, espresso in milioni di Euro, specificando la quota parte relativa alla Pubblica Amministrazione.</w:t>
      </w:r>
    </w:p>
    <w:p w14:paraId="1567AB05" w14:textId="77777777" w:rsidR="00302F87" w:rsidRDefault="00302F87">
      <w:pPr>
        <w:spacing w:line="288" w:lineRule="auto"/>
        <w:jc w:val="both"/>
        <w:rPr>
          <w:rFonts w:ascii="Calibri" w:hAnsi="Calibri" w:cs="Arial"/>
          <w:bCs/>
          <w:sz w:val="20"/>
          <w:szCs w:val="20"/>
        </w:rPr>
      </w:pPr>
    </w:p>
    <w:tbl>
      <w:tblPr>
        <w:tblW w:w="3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4"/>
        <w:gridCol w:w="2593"/>
      </w:tblGrid>
      <w:tr w:rsidR="00302F87" w14:paraId="650196BD" w14:textId="77777777">
        <w:trPr>
          <w:trHeight w:val="210"/>
          <w:jc w:val="center"/>
        </w:trPr>
        <w:tc>
          <w:tcPr>
            <w:tcW w:w="2716" w:type="pct"/>
            <w:shd w:val="clear" w:color="000000" w:fill="BFBFBF"/>
            <w:vAlign w:val="center"/>
            <w:hideMark/>
          </w:tcPr>
          <w:p w14:paraId="45188CD3" w14:textId="77777777" w:rsidR="00302F87" w:rsidRDefault="00C453E3">
            <w:pPr>
              <w:jc w:val="center"/>
              <w:rPr>
                <w:rFonts w:ascii="Calibri" w:hAnsi="Calibri"/>
                <w:b/>
                <w:bCs/>
                <w:sz w:val="18"/>
                <w:szCs w:val="18"/>
              </w:rPr>
            </w:pPr>
            <w:r>
              <w:rPr>
                <w:rFonts w:ascii="Calibri" w:hAnsi="Calibri"/>
                <w:b/>
                <w:bCs/>
                <w:sz w:val="18"/>
                <w:szCs w:val="18"/>
              </w:rPr>
              <w:t>Anno</w:t>
            </w:r>
          </w:p>
        </w:tc>
        <w:tc>
          <w:tcPr>
            <w:tcW w:w="2284" w:type="pct"/>
            <w:shd w:val="clear" w:color="000000" w:fill="BFBFBF"/>
            <w:vAlign w:val="center"/>
            <w:hideMark/>
          </w:tcPr>
          <w:p w14:paraId="59DF425C" w14:textId="77777777" w:rsidR="00302F87" w:rsidRDefault="00C453E3">
            <w:pPr>
              <w:jc w:val="center"/>
              <w:rPr>
                <w:rFonts w:ascii="Calibri" w:hAnsi="Calibri"/>
                <w:b/>
                <w:bCs/>
                <w:sz w:val="18"/>
                <w:szCs w:val="18"/>
              </w:rPr>
            </w:pPr>
            <w:r>
              <w:rPr>
                <w:rFonts w:ascii="Calibri" w:hAnsi="Calibri" w:cs="Arial"/>
                <w:b/>
                <w:bCs/>
                <w:sz w:val="18"/>
                <w:szCs w:val="18"/>
              </w:rPr>
              <w:t>Fatturato Globale (M€)</w:t>
            </w:r>
          </w:p>
        </w:tc>
      </w:tr>
      <w:tr w:rsidR="00302F87" w14:paraId="355B6445" w14:textId="77777777">
        <w:trPr>
          <w:trHeight w:val="259"/>
          <w:jc w:val="center"/>
        </w:trPr>
        <w:tc>
          <w:tcPr>
            <w:tcW w:w="2716" w:type="pct"/>
            <w:shd w:val="clear" w:color="auto" w:fill="auto"/>
            <w:vAlign w:val="center"/>
            <w:hideMark/>
          </w:tcPr>
          <w:p w14:paraId="0900D044" w14:textId="77777777" w:rsidR="00302F87" w:rsidRDefault="00C453E3">
            <w:pPr>
              <w:jc w:val="center"/>
              <w:rPr>
                <w:rFonts w:ascii="Calibri" w:hAnsi="Calibri"/>
                <w:sz w:val="18"/>
                <w:szCs w:val="18"/>
              </w:rPr>
            </w:pPr>
            <w:r>
              <w:rPr>
                <w:rFonts w:ascii="Calibri" w:hAnsi="Calibri"/>
                <w:sz w:val="18"/>
                <w:szCs w:val="18"/>
              </w:rPr>
              <w:t>N-2: ____</w:t>
            </w:r>
          </w:p>
        </w:tc>
        <w:tc>
          <w:tcPr>
            <w:tcW w:w="2284" w:type="pct"/>
            <w:shd w:val="clear" w:color="auto" w:fill="auto"/>
            <w:vAlign w:val="center"/>
            <w:hideMark/>
          </w:tcPr>
          <w:p w14:paraId="7F4280FD" w14:textId="77777777" w:rsidR="00302F87" w:rsidRDefault="00302F87">
            <w:pPr>
              <w:jc w:val="center"/>
              <w:rPr>
                <w:rFonts w:ascii="Calibri" w:hAnsi="Calibri"/>
                <w:sz w:val="20"/>
                <w:szCs w:val="20"/>
              </w:rPr>
            </w:pPr>
          </w:p>
        </w:tc>
      </w:tr>
      <w:tr w:rsidR="00302F87" w14:paraId="0AC9F03F" w14:textId="77777777">
        <w:trPr>
          <w:trHeight w:val="259"/>
          <w:jc w:val="center"/>
        </w:trPr>
        <w:tc>
          <w:tcPr>
            <w:tcW w:w="2716" w:type="pct"/>
            <w:shd w:val="clear" w:color="auto" w:fill="auto"/>
            <w:vAlign w:val="center"/>
          </w:tcPr>
          <w:p w14:paraId="0E22765F" w14:textId="77777777" w:rsidR="00302F87" w:rsidRDefault="00C453E3">
            <w:pPr>
              <w:jc w:val="right"/>
              <w:rPr>
                <w:rFonts w:ascii="Calibri" w:hAnsi="Calibri"/>
                <w:i/>
                <w:sz w:val="18"/>
                <w:szCs w:val="18"/>
              </w:rPr>
            </w:pPr>
            <w:r>
              <w:rPr>
                <w:rFonts w:ascii="Calibri" w:hAnsi="Calibri"/>
                <w:i/>
                <w:sz w:val="18"/>
                <w:szCs w:val="18"/>
              </w:rPr>
              <w:t>di cui PA</w:t>
            </w:r>
          </w:p>
        </w:tc>
        <w:tc>
          <w:tcPr>
            <w:tcW w:w="2284" w:type="pct"/>
            <w:shd w:val="clear" w:color="auto" w:fill="auto"/>
            <w:vAlign w:val="center"/>
          </w:tcPr>
          <w:p w14:paraId="5B23E30A" w14:textId="77777777" w:rsidR="00302F87" w:rsidRDefault="00302F87">
            <w:pPr>
              <w:rPr>
                <w:rFonts w:ascii="Calibri" w:hAnsi="Calibri"/>
                <w:i/>
                <w:sz w:val="20"/>
                <w:szCs w:val="20"/>
              </w:rPr>
            </w:pPr>
          </w:p>
        </w:tc>
      </w:tr>
      <w:tr w:rsidR="00302F87" w14:paraId="2D1CABF0" w14:textId="77777777">
        <w:trPr>
          <w:trHeight w:val="230"/>
          <w:jc w:val="center"/>
        </w:trPr>
        <w:tc>
          <w:tcPr>
            <w:tcW w:w="2716" w:type="pct"/>
            <w:shd w:val="clear" w:color="auto" w:fill="auto"/>
            <w:vAlign w:val="center"/>
            <w:hideMark/>
          </w:tcPr>
          <w:p w14:paraId="00124CCD" w14:textId="77777777" w:rsidR="00302F87" w:rsidRDefault="00C453E3">
            <w:pPr>
              <w:jc w:val="center"/>
              <w:rPr>
                <w:rFonts w:ascii="Calibri" w:hAnsi="Calibri"/>
                <w:sz w:val="18"/>
                <w:szCs w:val="18"/>
              </w:rPr>
            </w:pPr>
            <w:r>
              <w:rPr>
                <w:rFonts w:ascii="Calibri" w:hAnsi="Calibri"/>
                <w:sz w:val="18"/>
                <w:szCs w:val="18"/>
              </w:rPr>
              <w:t>N-1: ____</w:t>
            </w:r>
          </w:p>
        </w:tc>
        <w:tc>
          <w:tcPr>
            <w:tcW w:w="2284" w:type="pct"/>
            <w:shd w:val="clear" w:color="auto" w:fill="auto"/>
            <w:vAlign w:val="center"/>
            <w:hideMark/>
          </w:tcPr>
          <w:p w14:paraId="5918F285" w14:textId="77777777" w:rsidR="00302F87" w:rsidRDefault="00302F87">
            <w:pPr>
              <w:jc w:val="center"/>
              <w:rPr>
                <w:rFonts w:ascii="Calibri" w:hAnsi="Calibri"/>
                <w:sz w:val="20"/>
                <w:szCs w:val="20"/>
              </w:rPr>
            </w:pPr>
          </w:p>
        </w:tc>
      </w:tr>
      <w:tr w:rsidR="00302F87" w14:paraId="2E353DA7" w14:textId="77777777">
        <w:trPr>
          <w:trHeight w:val="259"/>
          <w:jc w:val="center"/>
        </w:trPr>
        <w:tc>
          <w:tcPr>
            <w:tcW w:w="2716" w:type="pct"/>
            <w:shd w:val="clear" w:color="auto" w:fill="auto"/>
            <w:vAlign w:val="center"/>
          </w:tcPr>
          <w:p w14:paraId="3FFCF293" w14:textId="77777777" w:rsidR="00302F87" w:rsidRDefault="00C453E3">
            <w:pPr>
              <w:jc w:val="right"/>
              <w:rPr>
                <w:rFonts w:ascii="Calibri" w:hAnsi="Calibri"/>
                <w:i/>
                <w:sz w:val="18"/>
                <w:szCs w:val="18"/>
              </w:rPr>
            </w:pPr>
            <w:r>
              <w:rPr>
                <w:rFonts w:ascii="Calibri" w:hAnsi="Calibri"/>
                <w:i/>
                <w:sz w:val="18"/>
                <w:szCs w:val="18"/>
              </w:rPr>
              <w:t>di cui PA</w:t>
            </w:r>
          </w:p>
        </w:tc>
        <w:tc>
          <w:tcPr>
            <w:tcW w:w="2284" w:type="pct"/>
            <w:shd w:val="clear" w:color="auto" w:fill="auto"/>
            <w:vAlign w:val="center"/>
          </w:tcPr>
          <w:p w14:paraId="65F2C9D1" w14:textId="77777777" w:rsidR="00302F87" w:rsidRDefault="00302F87">
            <w:pPr>
              <w:rPr>
                <w:rFonts w:ascii="Calibri" w:hAnsi="Calibri"/>
                <w:i/>
                <w:sz w:val="20"/>
                <w:szCs w:val="20"/>
              </w:rPr>
            </w:pPr>
          </w:p>
        </w:tc>
      </w:tr>
      <w:tr w:rsidR="00302F87" w14:paraId="6422324D" w14:textId="77777777">
        <w:trPr>
          <w:trHeight w:val="230"/>
          <w:jc w:val="center"/>
        </w:trPr>
        <w:tc>
          <w:tcPr>
            <w:tcW w:w="2716" w:type="pct"/>
            <w:shd w:val="clear" w:color="auto" w:fill="auto"/>
            <w:vAlign w:val="center"/>
            <w:hideMark/>
          </w:tcPr>
          <w:p w14:paraId="4B8B0AA1" w14:textId="77777777" w:rsidR="00302F87" w:rsidRDefault="00C453E3">
            <w:pPr>
              <w:jc w:val="center"/>
              <w:rPr>
                <w:rFonts w:ascii="Calibri" w:hAnsi="Calibri"/>
                <w:sz w:val="18"/>
                <w:szCs w:val="18"/>
              </w:rPr>
            </w:pPr>
            <w:r>
              <w:rPr>
                <w:rFonts w:ascii="Calibri" w:hAnsi="Calibri"/>
                <w:sz w:val="18"/>
                <w:szCs w:val="18"/>
              </w:rPr>
              <w:t>N: ____</w:t>
            </w:r>
          </w:p>
        </w:tc>
        <w:tc>
          <w:tcPr>
            <w:tcW w:w="2284" w:type="pct"/>
            <w:shd w:val="clear" w:color="auto" w:fill="auto"/>
            <w:vAlign w:val="center"/>
            <w:hideMark/>
          </w:tcPr>
          <w:p w14:paraId="3023AFF6" w14:textId="77777777" w:rsidR="00302F87" w:rsidRDefault="00302F87">
            <w:pPr>
              <w:jc w:val="center"/>
              <w:rPr>
                <w:rFonts w:ascii="Calibri" w:hAnsi="Calibri"/>
                <w:sz w:val="20"/>
                <w:szCs w:val="20"/>
              </w:rPr>
            </w:pPr>
          </w:p>
        </w:tc>
      </w:tr>
      <w:tr w:rsidR="00302F87" w14:paraId="1E6925F5" w14:textId="77777777">
        <w:trPr>
          <w:trHeight w:val="259"/>
          <w:jc w:val="center"/>
        </w:trPr>
        <w:tc>
          <w:tcPr>
            <w:tcW w:w="2716" w:type="pct"/>
            <w:shd w:val="clear" w:color="auto" w:fill="auto"/>
            <w:vAlign w:val="center"/>
          </w:tcPr>
          <w:p w14:paraId="0EF0AE2F" w14:textId="77777777" w:rsidR="00302F87" w:rsidRDefault="00C453E3">
            <w:pPr>
              <w:jc w:val="right"/>
              <w:rPr>
                <w:rFonts w:ascii="Calibri" w:hAnsi="Calibri"/>
                <w:i/>
                <w:sz w:val="18"/>
                <w:szCs w:val="18"/>
              </w:rPr>
            </w:pPr>
            <w:r>
              <w:rPr>
                <w:rFonts w:ascii="Calibri" w:hAnsi="Calibri"/>
                <w:i/>
                <w:sz w:val="18"/>
                <w:szCs w:val="18"/>
              </w:rPr>
              <w:t>di cui PA</w:t>
            </w:r>
          </w:p>
        </w:tc>
        <w:tc>
          <w:tcPr>
            <w:tcW w:w="2284" w:type="pct"/>
            <w:shd w:val="clear" w:color="auto" w:fill="auto"/>
            <w:vAlign w:val="center"/>
          </w:tcPr>
          <w:p w14:paraId="4256FE5E" w14:textId="77777777" w:rsidR="00302F87" w:rsidRDefault="00302F87">
            <w:pPr>
              <w:rPr>
                <w:rFonts w:ascii="Calibri" w:hAnsi="Calibri"/>
                <w:i/>
                <w:sz w:val="20"/>
                <w:szCs w:val="20"/>
              </w:rPr>
            </w:pPr>
          </w:p>
        </w:tc>
      </w:tr>
    </w:tbl>
    <w:p w14:paraId="42E1D842" w14:textId="77777777" w:rsidR="00302F87" w:rsidRDefault="00302F87">
      <w:pPr>
        <w:spacing w:line="360" w:lineRule="auto"/>
        <w:ind w:left="-76"/>
        <w:jc w:val="both"/>
        <w:rPr>
          <w:rFonts w:asciiTheme="minorHAnsi" w:hAnsiTheme="minorHAnsi" w:cs="Arial"/>
          <w:bCs/>
          <w:sz w:val="20"/>
          <w:szCs w:val="20"/>
        </w:rPr>
      </w:pPr>
    </w:p>
    <w:p w14:paraId="6D3234EA" w14:textId="796D0E78" w:rsidR="00302F87" w:rsidRDefault="00C453E3">
      <w:pPr>
        <w:numPr>
          <w:ilvl w:val="0"/>
          <w:numId w:val="4"/>
        </w:numPr>
        <w:spacing w:line="288" w:lineRule="auto"/>
        <w:ind w:left="357" w:hanging="357"/>
        <w:jc w:val="both"/>
        <w:rPr>
          <w:rFonts w:ascii="Calibri" w:hAnsi="Calibri" w:cs="Arial"/>
          <w:bCs/>
          <w:sz w:val="20"/>
          <w:szCs w:val="20"/>
        </w:rPr>
      </w:pPr>
      <w:r>
        <w:rPr>
          <w:rFonts w:ascii="Calibri" w:hAnsi="Calibri" w:cs="Arial"/>
          <w:bCs/>
          <w:sz w:val="20"/>
          <w:szCs w:val="20"/>
        </w:rPr>
        <w:t xml:space="preserve">FATTURATO SPECIFICO TRIENNIO PRECEDENTE: indicare il fatturato in </w:t>
      </w:r>
      <w:r w:rsidR="00E8132B">
        <w:rPr>
          <w:rFonts w:ascii="Calibri" w:hAnsi="Calibri" w:cs="Arial"/>
          <w:bCs/>
          <w:sz w:val="20"/>
          <w:szCs w:val="20"/>
        </w:rPr>
        <w:t xml:space="preserve">soluzioni (erogati on premises da remoto) </w:t>
      </w:r>
      <w:r>
        <w:rPr>
          <w:rFonts w:ascii="Calibri" w:hAnsi="Calibri" w:cs="Arial"/>
          <w:bCs/>
          <w:sz w:val="20"/>
          <w:szCs w:val="20"/>
        </w:rPr>
        <w:t>e servizi di cyber security maturato nel triennio precedente a quello di pubblicazione del presente documento, espresso in milioni di Euro, specificando la quota parte relativa alla Pubblica Amministrazione. Se possibile, indicare anche l’indice medio di redditività del settore conseguito negli ultimi tre anni</w:t>
      </w:r>
    </w:p>
    <w:p w14:paraId="3A24E626" w14:textId="77777777" w:rsidR="00302F87" w:rsidRDefault="00302F87">
      <w:pPr>
        <w:spacing w:line="288" w:lineRule="auto"/>
        <w:jc w:val="both"/>
        <w:rPr>
          <w:rFonts w:ascii="Calibri" w:hAnsi="Calibri"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9"/>
        <w:gridCol w:w="1183"/>
        <w:gridCol w:w="1182"/>
        <w:gridCol w:w="1182"/>
        <w:gridCol w:w="1182"/>
        <w:gridCol w:w="1182"/>
        <w:gridCol w:w="1174"/>
      </w:tblGrid>
      <w:tr w:rsidR="00FE10E4" w14:paraId="5854D2A8" w14:textId="77777777" w:rsidTr="00BC270D">
        <w:trPr>
          <w:trHeight w:val="210"/>
          <w:jc w:val="center"/>
        </w:trPr>
        <w:tc>
          <w:tcPr>
            <w:tcW w:w="829" w:type="pct"/>
            <w:shd w:val="clear" w:color="000000" w:fill="BFBFBF"/>
            <w:vAlign w:val="center"/>
          </w:tcPr>
          <w:p w14:paraId="2D784A01" w14:textId="77777777" w:rsidR="00FE10E4" w:rsidRDefault="00FE10E4" w:rsidP="00FE10E4">
            <w:pPr>
              <w:jc w:val="center"/>
              <w:rPr>
                <w:rFonts w:ascii="Calibri" w:hAnsi="Calibri"/>
                <w:b/>
                <w:bCs/>
                <w:sz w:val="18"/>
                <w:szCs w:val="18"/>
              </w:rPr>
            </w:pPr>
          </w:p>
        </w:tc>
        <w:tc>
          <w:tcPr>
            <w:tcW w:w="696" w:type="pct"/>
            <w:shd w:val="clear" w:color="000000" w:fill="BFBFBF"/>
            <w:vAlign w:val="center"/>
          </w:tcPr>
          <w:p w14:paraId="7ABBDC0E" w14:textId="29091F91" w:rsidR="00FE10E4" w:rsidRDefault="00FE10E4" w:rsidP="00962AAE">
            <w:pPr>
              <w:jc w:val="center"/>
              <w:rPr>
                <w:rFonts w:ascii="Calibri" w:hAnsi="Calibri" w:cs="Arial"/>
                <w:b/>
                <w:bCs/>
                <w:sz w:val="18"/>
                <w:szCs w:val="18"/>
              </w:rPr>
            </w:pPr>
            <w:r>
              <w:rPr>
                <w:rFonts w:ascii="Calibri" w:hAnsi="Calibri" w:cs="Arial"/>
                <w:b/>
                <w:bCs/>
                <w:sz w:val="18"/>
                <w:szCs w:val="18"/>
              </w:rPr>
              <w:t>A=B+C</w:t>
            </w:r>
          </w:p>
        </w:tc>
        <w:tc>
          <w:tcPr>
            <w:tcW w:w="696" w:type="pct"/>
            <w:shd w:val="clear" w:color="000000" w:fill="BFBFBF"/>
          </w:tcPr>
          <w:p w14:paraId="13F6012C" w14:textId="63A04136" w:rsidR="00FE10E4" w:rsidRDefault="00FE10E4">
            <w:pPr>
              <w:jc w:val="center"/>
              <w:rPr>
                <w:rFonts w:ascii="Calibri" w:hAnsi="Calibri" w:cs="Arial"/>
                <w:b/>
                <w:bCs/>
                <w:sz w:val="18"/>
                <w:szCs w:val="18"/>
              </w:rPr>
            </w:pPr>
            <w:r>
              <w:rPr>
                <w:rFonts w:ascii="Calibri" w:hAnsi="Calibri" w:cs="Arial"/>
                <w:b/>
                <w:bCs/>
                <w:sz w:val="18"/>
                <w:szCs w:val="18"/>
              </w:rPr>
              <w:t>B</w:t>
            </w:r>
          </w:p>
        </w:tc>
        <w:tc>
          <w:tcPr>
            <w:tcW w:w="696" w:type="pct"/>
            <w:shd w:val="clear" w:color="000000" w:fill="BFBFBF"/>
          </w:tcPr>
          <w:p w14:paraId="5F97A0AA" w14:textId="48B9AD27" w:rsidR="00FE10E4" w:rsidRDefault="00FE10E4">
            <w:pPr>
              <w:jc w:val="center"/>
              <w:rPr>
                <w:rFonts w:ascii="Calibri" w:hAnsi="Calibri" w:cs="Arial"/>
                <w:b/>
                <w:bCs/>
                <w:sz w:val="18"/>
                <w:szCs w:val="18"/>
              </w:rPr>
            </w:pPr>
            <w:r>
              <w:rPr>
                <w:rFonts w:ascii="Calibri" w:hAnsi="Calibri" w:cs="Arial"/>
                <w:b/>
                <w:bCs/>
                <w:sz w:val="18"/>
                <w:szCs w:val="18"/>
              </w:rPr>
              <w:t>C</w:t>
            </w:r>
          </w:p>
        </w:tc>
        <w:tc>
          <w:tcPr>
            <w:tcW w:w="696" w:type="pct"/>
            <w:shd w:val="clear" w:color="000000" w:fill="BFBFBF"/>
            <w:vAlign w:val="center"/>
          </w:tcPr>
          <w:p w14:paraId="56FB95FD" w14:textId="1D011BC6" w:rsidR="00FE10E4" w:rsidRDefault="00FE10E4">
            <w:pPr>
              <w:jc w:val="center"/>
              <w:rPr>
                <w:rFonts w:ascii="Calibri" w:hAnsi="Calibri" w:cs="Arial"/>
                <w:b/>
                <w:bCs/>
                <w:sz w:val="18"/>
                <w:szCs w:val="18"/>
              </w:rPr>
            </w:pPr>
            <w:r>
              <w:rPr>
                <w:rFonts w:ascii="Calibri" w:hAnsi="Calibri" w:cs="Arial"/>
                <w:b/>
                <w:bCs/>
                <w:sz w:val="18"/>
                <w:szCs w:val="18"/>
              </w:rPr>
              <w:t>D</w:t>
            </w:r>
          </w:p>
        </w:tc>
        <w:tc>
          <w:tcPr>
            <w:tcW w:w="696" w:type="pct"/>
            <w:shd w:val="clear" w:color="000000" w:fill="BFBFBF"/>
            <w:vAlign w:val="center"/>
          </w:tcPr>
          <w:p w14:paraId="0CB5EAE6" w14:textId="2C9E5FDA" w:rsidR="00FE10E4" w:rsidRDefault="00FE10E4">
            <w:pPr>
              <w:jc w:val="center"/>
              <w:rPr>
                <w:rFonts w:ascii="Calibri" w:hAnsi="Calibri" w:cs="Arial"/>
                <w:b/>
                <w:bCs/>
                <w:sz w:val="18"/>
                <w:szCs w:val="18"/>
              </w:rPr>
            </w:pPr>
            <w:r>
              <w:rPr>
                <w:rFonts w:ascii="Calibri" w:hAnsi="Calibri" w:cs="Arial"/>
                <w:b/>
                <w:bCs/>
                <w:sz w:val="18"/>
                <w:szCs w:val="18"/>
              </w:rPr>
              <w:t>E=A+D</w:t>
            </w:r>
          </w:p>
        </w:tc>
        <w:tc>
          <w:tcPr>
            <w:tcW w:w="691" w:type="pct"/>
            <w:shd w:val="clear" w:color="000000" w:fill="BFBFBF"/>
            <w:vAlign w:val="center"/>
          </w:tcPr>
          <w:p w14:paraId="3A0120D1" w14:textId="77777777" w:rsidR="00FE10E4" w:rsidRDefault="00FE10E4" w:rsidP="00FE10E4">
            <w:pPr>
              <w:jc w:val="center"/>
              <w:rPr>
                <w:rFonts w:ascii="Calibri" w:hAnsi="Calibri" w:cs="Arial"/>
                <w:b/>
                <w:bCs/>
                <w:sz w:val="18"/>
                <w:szCs w:val="18"/>
              </w:rPr>
            </w:pPr>
          </w:p>
        </w:tc>
      </w:tr>
      <w:tr w:rsidR="00FE10E4" w14:paraId="3B3A8149" w14:textId="77777777" w:rsidTr="00962AAE">
        <w:trPr>
          <w:trHeight w:val="210"/>
          <w:jc w:val="center"/>
        </w:trPr>
        <w:tc>
          <w:tcPr>
            <w:tcW w:w="829" w:type="pct"/>
            <w:shd w:val="clear" w:color="000000" w:fill="BFBFBF"/>
            <w:vAlign w:val="center"/>
            <w:hideMark/>
          </w:tcPr>
          <w:p w14:paraId="349E246F" w14:textId="77D7EBA8" w:rsidR="00FE10E4" w:rsidRDefault="00FE10E4" w:rsidP="00FE10E4">
            <w:pPr>
              <w:jc w:val="center"/>
              <w:rPr>
                <w:rFonts w:ascii="Calibri" w:hAnsi="Calibri"/>
                <w:b/>
                <w:bCs/>
                <w:sz w:val="18"/>
                <w:szCs w:val="18"/>
              </w:rPr>
            </w:pPr>
            <w:r>
              <w:rPr>
                <w:rFonts w:ascii="Calibri" w:hAnsi="Calibri"/>
                <w:b/>
                <w:bCs/>
                <w:sz w:val="18"/>
                <w:szCs w:val="18"/>
              </w:rPr>
              <w:t>Anno</w:t>
            </w:r>
          </w:p>
        </w:tc>
        <w:tc>
          <w:tcPr>
            <w:tcW w:w="696" w:type="pct"/>
            <w:shd w:val="clear" w:color="000000" w:fill="BFBFBF"/>
            <w:vAlign w:val="center"/>
            <w:hideMark/>
          </w:tcPr>
          <w:p w14:paraId="31E88DFE" w14:textId="67D10E92" w:rsidR="00FE10E4" w:rsidRDefault="00FE10E4" w:rsidP="00962AAE">
            <w:pPr>
              <w:rPr>
                <w:rFonts w:ascii="Calibri" w:hAnsi="Calibri"/>
                <w:b/>
                <w:bCs/>
                <w:sz w:val="18"/>
                <w:szCs w:val="18"/>
              </w:rPr>
            </w:pPr>
            <w:r>
              <w:rPr>
                <w:rFonts w:ascii="Calibri" w:hAnsi="Calibri" w:cs="Arial"/>
                <w:b/>
                <w:bCs/>
                <w:sz w:val="18"/>
                <w:szCs w:val="18"/>
              </w:rPr>
              <w:t>Fatturato complessivo in soluzioni di Cyber Security (M€)</w:t>
            </w:r>
          </w:p>
        </w:tc>
        <w:tc>
          <w:tcPr>
            <w:tcW w:w="696" w:type="pct"/>
            <w:shd w:val="clear" w:color="000000" w:fill="BFBFBF"/>
          </w:tcPr>
          <w:p w14:paraId="1D46F110" w14:textId="32422EA7" w:rsidR="00FE10E4" w:rsidRDefault="00FE10E4">
            <w:pPr>
              <w:jc w:val="center"/>
              <w:rPr>
                <w:rFonts w:ascii="Calibri" w:hAnsi="Calibri" w:cs="Arial"/>
                <w:b/>
                <w:bCs/>
                <w:sz w:val="18"/>
                <w:szCs w:val="18"/>
              </w:rPr>
            </w:pPr>
            <w:r>
              <w:rPr>
                <w:rFonts w:ascii="Calibri" w:hAnsi="Calibri" w:cs="Arial"/>
                <w:b/>
                <w:bCs/>
                <w:sz w:val="18"/>
                <w:szCs w:val="18"/>
              </w:rPr>
              <w:t xml:space="preserve">Fatturato per </w:t>
            </w:r>
            <w:r w:rsidR="00D32B2D">
              <w:rPr>
                <w:rFonts w:ascii="Calibri" w:hAnsi="Calibri" w:cs="Arial"/>
                <w:b/>
                <w:bCs/>
                <w:sz w:val="18"/>
                <w:szCs w:val="18"/>
              </w:rPr>
              <w:t xml:space="preserve">soluzioni </w:t>
            </w:r>
            <w:r>
              <w:rPr>
                <w:rFonts w:ascii="Calibri" w:hAnsi="Calibri" w:cs="Arial"/>
                <w:b/>
                <w:bCs/>
                <w:sz w:val="18"/>
                <w:szCs w:val="18"/>
              </w:rPr>
              <w:t xml:space="preserve">di Cyber security </w:t>
            </w:r>
            <w:r w:rsidR="00D32B2D">
              <w:rPr>
                <w:rFonts w:ascii="Calibri" w:hAnsi="Calibri" w:cs="Arial"/>
                <w:b/>
                <w:bCs/>
                <w:sz w:val="18"/>
                <w:szCs w:val="18"/>
              </w:rPr>
              <w:t xml:space="preserve">erogate </w:t>
            </w:r>
            <w:r>
              <w:rPr>
                <w:rFonts w:ascii="Calibri" w:hAnsi="Calibri" w:cs="Arial"/>
                <w:b/>
                <w:bCs/>
                <w:sz w:val="18"/>
                <w:szCs w:val="18"/>
              </w:rPr>
              <w:t>on premises</w:t>
            </w:r>
          </w:p>
        </w:tc>
        <w:tc>
          <w:tcPr>
            <w:tcW w:w="696" w:type="pct"/>
            <w:shd w:val="clear" w:color="000000" w:fill="BFBFBF"/>
          </w:tcPr>
          <w:p w14:paraId="694E57C0" w14:textId="263BC84F" w:rsidR="00FE10E4" w:rsidRDefault="00FE10E4">
            <w:pPr>
              <w:jc w:val="center"/>
              <w:rPr>
                <w:rFonts w:ascii="Calibri" w:hAnsi="Calibri" w:cs="Arial"/>
                <w:b/>
                <w:bCs/>
                <w:sz w:val="18"/>
                <w:szCs w:val="18"/>
              </w:rPr>
            </w:pPr>
            <w:r>
              <w:rPr>
                <w:rFonts w:ascii="Calibri" w:hAnsi="Calibri" w:cs="Arial"/>
                <w:b/>
                <w:bCs/>
                <w:sz w:val="18"/>
                <w:szCs w:val="18"/>
              </w:rPr>
              <w:t>Fatturato per soluzioni di Cyber security erogate in modalità as a service</w:t>
            </w:r>
          </w:p>
        </w:tc>
        <w:tc>
          <w:tcPr>
            <w:tcW w:w="696" w:type="pct"/>
            <w:shd w:val="clear" w:color="000000" w:fill="BFBFBF"/>
            <w:vAlign w:val="center"/>
          </w:tcPr>
          <w:p w14:paraId="419C10AE" w14:textId="58665817" w:rsidR="00FE10E4" w:rsidRDefault="00FE10E4" w:rsidP="00FE10E4">
            <w:pPr>
              <w:jc w:val="center"/>
              <w:rPr>
                <w:rFonts w:ascii="Calibri" w:hAnsi="Calibri" w:cs="Arial"/>
                <w:b/>
                <w:bCs/>
                <w:sz w:val="18"/>
                <w:szCs w:val="18"/>
              </w:rPr>
            </w:pPr>
            <w:r>
              <w:rPr>
                <w:rFonts w:ascii="Calibri" w:hAnsi="Calibri" w:cs="Arial"/>
                <w:b/>
                <w:bCs/>
                <w:sz w:val="18"/>
                <w:szCs w:val="18"/>
              </w:rPr>
              <w:t>Fatturato Servizi di Cyber Security (M€)</w:t>
            </w:r>
          </w:p>
        </w:tc>
        <w:tc>
          <w:tcPr>
            <w:tcW w:w="696" w:type="pct"/>
            <w:shd w:val="clear" w:color="000000" w:fill="BFBFBF"/>
            <w:vAlign w:val="center"/>
          </w:tcPr>
          <w:p w14:paraId="1B38C106" w14:textId="707F58BF" w:rsidR="00FE10E4" w:rsidRDefault="00FE10E4">
            <w:pPr>
              <w:jc w:val="center"/>
              <w:rPr>
                <w:rFonts w:ascii="Calibri" w:hAnsi="Calibri" w:cs="Arial"/>
                <w:b/>
                <w:bCs/>
                <w:sz w:val="18"/>
                <w:szCs w:val="18"/>
              </w:rPr>
            </w:pPr>
            <w:r>
              <w:rPr>
                <w:rFonts w:ascii="Calibri" w:hAnsi="Calibri" w:cs="Arial"/>
                <w:b/>
                <w:bCs/>
                <w:sz w:val="18"/>
                <w:szCs w:val="18"/>
              </w:rPr>
              <w:t>Fatturato complessivo Soluzioni e Servizi di Cyber Security (M€)</w:t>
            </w:r>
          </w:p>
        </w:tc>
        <w:tc>
          <w:tcPr>
            <w:tcW w:w="691" w:type="pct"/>
            <w:shd w:val="clear" w:color="000000" w:fill="BFBFBF"/>
            <w:vAlign w:val="center"/>
          </w:tcPr>
          <w:p w14:paraId="6B51C68A" w14:textId="77777777" w:rsidR="00FE10E4" w:rsidRDefault="00FE10E4" w:rsidP="00FE10E4">
            <w:pPr>
              <w:jc w:val="center"/>
              <w:rPr>
                <w:rFonts w:ascii="Calibri" w:hAnsi="Calibri" w:cs="Arial"/>
                <w:b/>
                <w:bCs/>
                <w:sz w:val="18"/>
                <w:szCs w:val="18"/>
              </w:rPr>
            </w:pPr>
            <w:r>
              <w:rPr>
                <w:rFonts w:ascii="Calibri" w:hAnsi="Calibri" w:cs="Arial"/>
                <w:b/>
                <w:bCs/>
                <w:sz w:val="18"/>
                <w:szCs w:val="18"/>
              </w:rPr>
              <w:t>Indice medio di redditività</w:t>
            </w:r>
          </w:p>
        </w:tc>
      </w:tr>
      <w:tr w:rsidR="00FE10E4" w14:paraId="43102497" w14:textId="77777777" w:rsidTr="00962AAE">
        <w:trPr>
          <w:trHeight w:val="259"/>
          <w:jc w:val="center"/>
        </w:trPr>
        <w:tc>
          <w:tcPr>
            <w:tcW w:w="829" w:type="pct"/>
            <w:shd w:val="clear" w:color="auto" w:fill="auto"/>
            <w:vAlign w:val="center"/>
            <w:hideMark/>
          </w:tcPr>
          <w:p w14:paraId="4E7EAFC0" w14:textId="77777777" w:rsidR="00FE10E4" w:rsidRDefault="00FE10E4" w:rsidP="00FE10E4">
            <w:pPr>
              <w:jc w:val="center"/>
              <w:rPr>
                <w:rFonts w:ascii="Calibri" w:hAnsi="Calibri"/>
                <w:sz w:val="18"/>
                <w:szCs w:val="18"/>
              </w:rPr>
            </w:pPr>
            <w:r>
              <w:rPr>
                <w:rFonts w:ascii="Calibri" w:hAnsi="Calibri"/>
                <w:sz w:val="18"/>
                <w:szCs w:val="18"/>
              </w:rPr>
              <w:t>N-3: ____</w:t>
            </w:r>
          </w:p>
        </w:tc>
        <w:tc>
          <w:tcPr>
            <w:tcW w:w="696" w:type="pct"/>
            <w:shd w:val="clear" w:color="auto" w:fill="auto"/>
            <w:vAlign w:val="center"/>
            <w:hideMark/>
          </w:tcPr>
          <w:p w14:paraId="6D29379B" w14:textId="77777777" w:rsidR="00FE10E4" w:rsidRDefault="00FE10E4" w:rsidP="00FE10E4">
            <w:pPr>
              <w:jc w:val="center"/>
              <w:rPr>
                <w:rFonts w:ascii="Calibri" w:hAnsi="Calibri"/>
                <w:sz w:val="20"/>
                <w:szCs w:val="20"/>
              </w:rPr>
            </w:pPr>
          </w:p>
        </w:tc>
        <w:tc>
          <w:tcPr>
            <w:tcW w:w="696" w:type="pct"/>
          </w:tcPr>
          <w:p w14:paraId="51721675" w14:textId="3FBDEAD7" w:rsidR="00FE10E4" w:rsidRDefault="00FE10E4" w:rsidP="00FE10E4">
            <w:pPr>
              <w:jc w:val="center"/>
              <w:rPr>
                <w:rFonts w:ascii="Calibri" w:hAnsi="Calibri"/>
                <w:sz w:val="20"/>
                <w:szCs w:val="20"/>
              </w:rPr>
            </w:pPr>
          </w:p>
        </w:tc>
        <w:tc>
          <w:tcPr>
            <w:tcW w:w="696" w:type="pct"/>
          </w:tcPr>
          <w:p w14:paraId="20847BB9" w14:textId="1AAD51CC" w:rsidR="00FE10E4" w:rsidRDefault="00FE10E4" w:rsidP="00FE10E4">
            <w:pPr>
              <w:jc w:val="center"/>
              <w:rPr>
                <w:rFonts w:ascii="Calibri" w:hAnsi="Calibri"/>
                <w:sz w:val="20"/>
                <w:szCs w:val="20"/>
              </w:rPr>
            </w:pPr>
          </w:p>
        </w:tc>
        <w:tc>
          <w:tcPr>
            <w:tcW w:w="696" w:type="pct"/>
          </w:tcPr>
          <w:p w14:paraId="614733DC" w14:textId="5C14AED8" w:rsidR="00FE10E4" w:rsidRDefault="00FE10E4" w:rsidP="00FE10E4">
            <w:pPr>
              <w:jc w:val="center"/>
              <w:rPr>
                <w:rFonts w:ascii="Calibri" w:hAnsi="Calibri"/>
                <w:sz w:val="20"/>
                <w:szCs w:val="20"/>
              </w:rPr>
            </w:pPr>
          </w:p>
        </w:tc>
        <w:tc>
          <w:tcPr>
            <w:tcW w:w="696" w:type="pct"/>
          </w:tcPr>
          <w:p w14:paraId="039D7730" w14:textId="77777777" w:rsidR="00FE10E4" w:rsidRDefault="00FE10E4" w:rsidP="00FE10E4">
            <w:pPr>
              <w:jc w:val="center"/>
              <w:rPr>
                <w:rFonts w:ascii="Calibri" w:hAnsi="Calibri"/>
                <w:sz w:val="20"/>
                <w:szCs w:val="20"/>
              </w:rPr>
            </w:pPr>
          </w:p>
        </w:tc>
        <w:tc>
          <w:tcPr>
            <w:tcW w:w="691" w:type="pct"/>
          </w:tcPr>
          <w:p w14:paraId="4AF20E01" w14:textId="77777777" w:rsidR="00FE10E4" w:rsidRDefault="00FE10E4" w:rsidP="00FE10E4">
            <w:pPr>
              <w:jc w:val="center"/>
              <w:rPr>
                <w:rFonts w:ascii="Calibri" w:hAnsi="Calibri"/>
                <w:sz w:val="20"/>
                <w:szCs w:val="20"/>
              </w:rPr>
            </w:pPr>
          </w:p>
        </w:tc>
      </w:tr>
      <w:tr w:rsidR="00FE10E4" w14:paraId="130670DA" w14:textId="77777777" w:rsidTr="00962AAE">
        <w:trPr>
          <w:trHeight w:val="259"/>
          <w:jc w:val="center"/>
        </w:trPr>
        <w:tc>
          <w:tcPr>
            <w:tcW w:w="829" w:type="pct"/>
            <w:shd w:val="clear" w:color="auto" w:fill="auto"/>
            <w:vAlign w:val="center"/>
          </w:tcPr>
          <w:p w14:paraId="5D5881BB" w14:textId="77777777" w:rsidR="00FE10E4" w:rsidRDefault="00FE10E4" w:rsidP="00FE10E4">
            <w:pPr>
              <w:jc w:val="right"/>
              <w:rPr>
                <w:rFonts w:ascii="Calibri" w:hAnsi="Calibri"/>
                <w:i/>
                <w:sz w:val="18"/>
                <w:szCs w:val="18"/>
              </w:rPr>
            </w:pPr>
            <w:r>
              <w:rPr>
                <w:rFonts w:ascii="Calibri" w:hAnsi="Calibri"/>
                <w:i/>
                <w:sz w:val="18"/>
                <w:szCs w:val="18"/>
              </w:rPr>
              <w:t>di cui PA</w:t>
            </w:r>
          </w:p>
        </w:tc>
        <w:tc>
          <w:tcPr>
            <w:tcW w:w="696" w:type="pct"/>
            <w:shd w:val="clear" w:color="auto" w:fill="auto"/>
            <w:vAlign w:val="center"/>
          </w:tcPr>
          <w:p w14:paraId="2775CAB6" w14:textId="77777777" w:rsidR="00FE10E4" w:rsidRDefault="00FE10E4" w:rsidP="00FE10E4">
            <w:pPr>
              <w:rPr>
                <w:rFonts w:ascii="Calibri" w:hAnsi="Calibri"/>
                <w:i/>
                <w:sz w:val="20"/>
                <w:szCs w:val="20"/>
              </w:rPr>
            </w:pPr>
          </w:p>
        </w:tc>
        <w:tc>
          <w:tcPr>
            <w:tcW w:w="696" w:type="pct"/>
          </w:tcPr>
          <w:p w14:paraId="30E191F2" w14:textId="75149984" w:rsidR="00FE10E4" w:rsidRDefault="00FE10E4" w:rsidP="00FE10E4">
            <w:pPr>
              <w:rPr>
                <w:rFonts w:ascii="Calibri" w:hAnsi="Calibri"/>
                <w:i/>
                <w:sz w:val="20"/>
                <w:szCs w:val="20"/>
              </w:rPr>
            </w:pPr>
          </w:p>
        </w:tc>
        <w:tc>
          <w:tcPr>
            <w:tcW w:w="696" w:type="pct"/>
          </w:tcPr>
          <w:p w14:paraId="70AABD3E" w14:textId="1F774C49" w:rsidR="00FE10E4" w:rsidRDefault="00FE10E4" w:rsidP="00FE10E4">
            <w:pPr>
              <w:rPr>
                <w:rFonts w:ascii="Calibri" w:hAnsi="Calibri"/>
                <w:i/>
                <w:sz w:val="20"/>
                <w:szCs w:val="20"/>
              </w:rPr>
            </w:pPr>
          </w:p>
        </w:tc>
        <w:tc>
          <w:tcPr>
            <w:tcW w:w="696" w:type="pct"/>
          </w:tcPr>
          <w:p w14:paraId="6CEE718B" w14:textId="5C6A2F70" w:rsidR="00FE10E4" w:rsidRDefault="00FE10E4" w:rsidP="00FE10E4">
            <w:pPr>
              <w:rPr>
                <w:rFonts w:ascii="Calibri" w:hAnsi="Calibri"/>
                <w:i/>
                <w:sz w:val="20"/>
                <w:szCs w:val="20"/>
              </w:rPr>
            </w:pPr>
          </w:p>
        </w:tc>
        <w:tc>
          <w:tcPr>
            <w:tcW w:w="696" w:type="pct"/>
          </w:tcPr>
          <w:p w14:paraId="1286E200" w14:textId="77777777" w:rsidR="00FE10E4" w:rsidRDefault="00FE10E4" w:rsidP="00FE10E4">
            <w:pPr>
              <w:rPr>
                <w:rFonts w:ascii="Calibri" w:hAnsi="Calibri"/>
                <w:i/>
                <w:sz w:val="20"/>
                <w:szCs w:val="20"/>
              </w:rPr>
            </w:pPr>
          </w:p>
        </w:tc>
        <w:tc>
          <w:tcPr>
            <w:tcW w:w="691" w:type="pct"/>
          </w:tcPr>
          <w:p w14:paraId="5B98E141" w14:textId="77777777" w:rsidR="00FE10E4" w:rsidRDefault="00FE10E4" w:rsidP="00FE10E4">
            <w:pPr>
              <w:rPr>
                <w:rFonts w:ascii="Calibri" w:hAnsi="Calibri"/>
                <w:i/>
                <w:sz w:val="20"/>
                <w:szCs w:val="20"/>
              </w:rPr>
            </w:pPr>
          </w:p>
        </w:tc>
      </w:tr>
      <w:tr w:rsidR="00FE10E4" w14:paraId="22526C01" w14:textId="77777777" w:rsidTr="00962AAE">
        <w:trPr>
          <w:trHeight w:val="230"/>
          <w:jc w:val="center"/>
        </w:trPr>
        <w:tc>
          <w:tcPr>
            <w:tcW w:w="829" w:type="pct"/>
            <w:shd w:val="clear" w:color="auto" w:fill="auto"/>
            <w:vAlign w:val="center"/>
            <w:hideMark/>
          </w:tcPr>
          <w:p w14:paraId="792426CB" w14:textId="77777777" w:rsidR="00FE10E4" w:rsidRDefault="00FE10E4" w:rsidP="00FE10E4">
            <w:pPr>
              <w:jc w:val="center"/>
              <w:rPr>
                <w:rFonts w:ascii="Calibri" w:hAnsi="Calibri"/>
                <w:sz w:val="18"/>
                <w:szCs w:val="18"/>
              </w:rPr>
            </w:pPr>
            <w:r>
              <w:rPr>
                <w:rFonts w:ascii="Calibri" w:hAnsi="Calibri"/>
                <w:sz w:val="18"/>
                <w:szCs w:val="18"/>
              </w:rPr>
              <w:t>N-2: ____</w:t>
            </w:r>
          </w:p>
        </w:tc>
        <w:tc>
          <w:tcPr>
            <w:tcW w:w="696" w:type="pct"/>
            <w:shd w:val="clear" w:color="auto" w:fill="auto"/>
            <w:vAlign w:val="center"/>
            <w:hideMark/>
          </w:tcPr>
          <w:p w14:paraId="7AF14483" w14:textId="77777777" w:rsidR="00FE10E4" w:rsidRDefault="00FE10E4" w:rsidP="00FE10E4">
            <w:pPr>
              <w:jc w:val="center"/>
              <w:rPr>
                <w:rFonts w:ascii="Calibri" w:hAnsi="Calibri"/>
                <w:sz w:val="20"/>
                <w:szCs w:val="20"/>
              </w:rPr>
            </w:pPr>
          </w:p>
        </w:tc>
        <w:tc>
          <w:tcPr>
            <w:tcW w:w="696" w:type="pct"/>
          </w:tcPr>
          <w:p w14:paraId="43D30C01" w14:textId="10EEBD90" w:rsidR="00FE10E4" w:rsidRDefault="00FE10E4" w:rsidP="00FE10E4">
            <w:pPr>
              <w:jc w:val="center"/>
              <w:rPr>
                <w:rFonts w:ascii="Calibri" w:hAnsi="Calibri"/>
                <w:sz w:val="20"/>
                <w:szCs w:val="20"/>
              </w:rPr>
            </w:pPr>
          </w:p>
        </w:tc>
        <w:tc>
          <w:tcPr>
            <w:tcW w:w="696" w:type="pct"/>
          </w:tcPr>
          <w:p w14:paraId="0018E3D0" w14:textId="0BCE5FE9" w:rsidR="00FE10E4" w:rsidRDefault="00FE10E4" w:rsidP="00FE10E4">
            <w:pPr>
              <w:jc w:val="center"/>
              <w:rPr>
                <w:rFonts w:ascii="Calibri" w:hAnsi="Calibri"/>
                <w:sz w:val="20"/>
                <w:szCs w:val="20"/>
              </w:rPr>
            </w:pPr>
          </w:p>
        </w:tc>
        <w:tc>
          <w:tcPr>
            <w:tcW w:w="696" w:type="pct"/>
          </w:tcPr>
          <w:p w14:paraId="14DE3EB8" w14:textId="2D5063FE" w:rsidR="00FE10E4" w:rsidRDefault="00FE10E4" w:rsidP="00FE10E4">
            <w:pPr>
              <w:jc w:val="center"/>
              <w:rPr>
                <w:rFonts w:ascii="Calibri" w:hAnsi="Calibri"/>
                <w:sz w:val="20"/>
                <w:szCs w:val="20"/>
              </w:rPr>
            </w:pPr>
          </w:p>
        </w:tc>
        <w:tc>
          <w:tcPr>
            <w:tcW w:w="696" w:type="pct"/>
          </w:tcPr>
          <w:p w14:paraId="2D18C654" w14:textId="77777777" w:rsidR="00FE10E4" w:rsidRDefault="00FE10E4" w:rsidP="00FE10E4">
            <w:pPr>
              <w:jc w:val="center"/>
              <w:rPr>
                <w:rFonts w:ascii="Calibri" w:hAnsi="Calibri"/>
                <w:sz w:val="20"/>
                <w:szCs w:val="20"/>
              </w:rPr>
            </w:pPr>
          </w:p>
        </w:tc>
        <w:tc>
          <w:tcPr>
            <w:tcW w:w="691" w:type="pct"/>
          </w:tcPr>
          <w:p w14:paraId="2A7D41CF" w14:textId="77777777" w:rsidR="00FE10E4" w:rsidRDefault="00FE10E4" w:rsidP="00FE10E4">
            <w:pPr>
              <w:jc w:val="center"/>
              <w:rPr>
                <w:rFonts w:ascii="Calibri" w:hAnsi="Calibri"/>
                <w:sz w:val="20"/>
                <w:szCs w:val="20"/>
              </w:rPr>
            </w:pPr>
          </w:p>
        </w:tc>
      </w:tr>
      <w:tr w:rsidR="00FE10E4" w14:paraId="1082A42C" w14:textId="77777777" w:rsidTr="00962AAE">
        <w:trPr>
          <w:trHeight w:val="259"/>
          <w:jc w:val="center"/>
        </w:trPr>
        <w:tc>
          <w:tcPr>
            <w:tcW w:w="829" w:type="pct"/>
            <w:shd w:val="clear" w:color="auto" w:fill="auto"/>
            <w:vAlign w:val="center"/>
          </w:tcPr>
          <w:p w14:paraId="4F0638FB" w14:textId="77777777" w:rsidR="00FE10E4" w:rsidRDefault="00FE10E4" w:rsidP="00FE10E4">
            <w:pPr>
              <w:jc w:val="right"/>
              <w:rPr>
                <w:rFonts w:ascii="Calibri" w:hAnsi="Calibri"/>
                <w:i/>
                <w:sz w:val="18"/>
                <w:szCs w:val="18"/>
              </w:rPr>
            </w:pPr>
            <w:r>
              <w:rPr>
                <w:rFonts w:ascii="Calibri" w:hAnsi="Calibri"/>
                <w:i/>
                <w:sz w:val="18"/>
                <w:szCs w:val="18"/>
              </w:rPr>
              <w:t>di cui PA</w:t>
            </w:r>
          </w:p>
        </w:tc>
        <w:tc>
          <w:tcPr>
            <w:tcW w:w="696" w:type="pct"/>
            <w:shd w:val="clear" w:color="auto" w:fill="auto"/>
            <w:vAlign w:val="center"/>
          </w:tcPr>
          <w:p w14:paraId="3CC4CE20" w14:textId="77777777" w:rsidR="00FE10E4" w:rsidRDefault="00FE10E4" w:rsidP="00FE10E4">
            <w:pPr>
              <w:rPr>
                <w:rFonts w:ascii="Calibri" w:hAnsi="Calibri"/>
                <w:i/>
                <w:sz w:val="20"/>
                <w:szCs w:val="20"/>
              </w:rPr>
            </w:pPr>
          </w:p>
        </w:tc>
        <w:tc>
          <w:tcPr>
            <w:tcW w:w="696" w:type="pct"/>
          </w:tcPr>
          <w:p w14:paraId="4FA6263D" w14:textId="37FD5E46" w:rsidR="00FE10E4" w:rsidRDefault="00FE10E4" w:rsidP="00FE10E4">
            <w:pPr>
              <w:rPr>
                <w:rFonts w:ascii="Calibri" w:hAnsi="Calibri"/>
                <w:i/>
                <w:sz w:val="20"/>
                <w:szCs w:val="20"/>
              </w:rPr>
            </w:pPr>
          </w:p>
        </w:tc>
        <w:tc>
          <w:tcPr>
            <w:tcW w:w="696" w:type="pct"/>
          </w:tcPr>
          <w:p w14:paraId="12003420" w14:textId="562361EA" w:rsidR="00FE10E4" w:rsidRDefault="00FE10E4" w:rsidP="00FE10E4">
            <w:pPr>
              <w:rPr>
                <w:rFonts w:ascii="Calibri" w:hAnsi="Calibri"/>
                <w:i/>
                <w:sz w:val="20"/>
                <w:szCs w:val="20"/>
              </w:rPr>
            </w:pPr>
          </w:p>
        </w:tc>
        <w:tc>
          <w:tcPr>
            <w:tcW w:w="696" w:type="pct"/>
          </w:tcPr>
          <w:p w14:paraId="65246C67" w14:textId="242A9E1B" w:rsidR="00FE10E4" w:rsidRDefault="00FE10E4" w:rsidP="00FE10E4">
            <w:pPr>
              <w:rPr>
                <w:rFonts w:ascii="Calibri" w:hAnsi="Calibri"/>
                <w:i/>
                <w:sz w:val="20"/>
                <w:szCs w:val="20"/>
              </w:rPr>
            </w:pPr>
          </w:p>
        </w:tc>
        <w:tc>
          <w:tcPr>
            <w:tcW w:w="696" w:type="pct"/>
          </w:tcPr>
          <w:p w14:paraId="415F8FE6" w14:textId="77777777" w:rsidR="00FE10E4" w:rsidRDefault="00FE10E4" w:rsidP="00FE10E4">
            <w:pPr>
              <w:rPr>
                <w:rFonts w:ascii="Calibri" w:hAnsi="Calibri"/>
                <w:i/>
                <w:sz w:val="20"/>
                <w:szCs w:val="20"/>
              </w:rPr>
            </w:pPr>
          </w:p>
        </w:tc>
        <w:tc>
          <w:tcPr>
            <w:tcW w:w="691" w:type="pct"/>
          </w:tcPr>
          <w:p w14:paraId="0A20344A" w14:textId="77777777" w:rsidR="00FE10E4" w:rsidRDefault="00FE10E4" w:rsidP="00FE10E4">
            <w:pPr>
              <w:rPr>
                <w:rFonts w:ascii="Calibri" w:hAnsi="Calibri"/>
                <w:i/>
                <w:sz w:val="20"/>
                <w:szCs w:val="20"/>
              </w:rPr>
            </w:pPr>
          </w:p>
        </w:tc>
      </w:tr>
      <w:tr w:rsidR="00FE10E4" w14:paraId="7C530A6C" w14:textId="77777777" w:rsidTr="00962AAE">
        <w:trPr>
          <w:trHeight w:val="230"/>
          <w:jc w:val="center"/>
        </w:trPr>
        <w:tc>
          <w:tcPr>
            <w:tcW w:w="829" w:type="pct"/>
            <w:shd w:val="clear" w:color="auto" w:fill="auto"/>
            <w:vAlign w:val="center"/>
            <w:hideMark/>
          </w:tcPr>
          <w:p w14:paraId="7EE0E2AE" w14:textId="77777777" w:rsidR="00FE10E4" w:rsidRDefault="00FE10E4" w:rsidP="00FE10E4">
            <w:pPr>
              <w:jc w:val="center"/>
              <w:rPr>
                <w:rFonts w:ascii="Calibri" w:hAnsi="Calibri"/>
                <w:sz w:val="18"/>
                <w:szCs w:val="18"/>
              </w:rPr>
            </w:pPr>
            <w:r>
              <w:rPr>
                <w:rFonts w:ascii="Calibri" w:hAnsi="Calibri"/>
                <w:sz w:val="18"/>
                <w:szCs w:val="18"/>
              </w:rPr>
              <w:t>N-1: ____</w:t>
            </w:r>
          </w:p>
        </w:tc>
        <w:tc>
          <w:tcPr>
            <w:tcW w:w="696" w:type="pct"/>
            <w:shd w:val="clear" w:color="auto" w:fill="auto"/>
            <w:vAlign w:val="center"/>
            <w:hideMark/>
          </w:tcPr>
          <w:p w14:paraId="14651DFB" w14:textId="77777777" w:rsidR="00FE10E4" w:rsidRDefault="00FE10E4" w:rsidP="00FE10E4">
            <w:pPr>
              <w:jc w:val="center"/>
              <w:rPr>
                <w:rFonts w:ascii="Calibri" w:hAnsi="Calibri"/>
                <w:sz w:val="20"/>
                <w:szCs w:val="20"/>
              </w:rPr>
            </w:pPr>
          </w:p>
        </w:tc>
        <w:tc>
          <w:tcPr>
            <w:tcW w:w="696" w:type="pct"/>
          </w:tcPr>
          <w:p w14:paraId="61B2C55E" w14:textId="60AB60DC" w:rsidR="00FE10E4" w:rsidRDefault="00FE10E4" w:rsidP="00FE10E4">
            <w:pPr>
              <w:jc w:val="center"/>
              <w:rPr>
                <w:rFonts w:ascii="Calibri" w:hAnsi="Calibri"/>
                <w:sz w:val="20"/>
                <w:szCs w:val="20"/>
              </w:rPr>
            </w:pPr>
          </w:p>
        </w:tc>
        <w:tc>
          <w:tcPr>
            <w:tcW w:w="696" w:type="pct"/>
          </w:tcPr>
          <w:p w14:paraId="2779B15C" w14:textId="43C670D4" w:rsidR="00FE10E4" w:rsidRDefault="00FE10E4" w:rsidP="00FE10E4">
            <w:pPr>
              <w:jc w:val="center"/>
              <w:rPr>
                <w:rFonts w:ascii="Calibri" w:hAnsi="Calibri"/>
                <w:sz w:val="20"/>
                <w:szCs w:val="20"/>
              </w:rPr>
            </w:pPr>
          </w:p>
        </w:tc>
        <w:tc>
          <w:tcPr>
            <w:tcW w:w="696" w:type="pct"/>
          </w:tcPr>
          <w:p w14:paraId="063BE7E6" w14:textId="0180062E" w:rsidR="00FE10E4" w:rsidRDefault="00FE10E4" w:rsidP="00FE10E4">
            <w:pPr>
              <w:jc w:val="center"/>
              <w:rPr>
                <w:rFonts w:ascii="Calibri" w:hAnsi="Calibri"/>
                <w:sz w:val="20"/>
                <w:szCs w:val="20"/>
              </w:rPr>
            </w:pPr>
          </w:p>
        </w:tc>
        <w:tc>
          <w:tcPr>
            <w:tcW w:w="696" w:type="pct"/>
          </w:tcPr>
          <w:p w14:paraId="433C217F" w14:textId="77777777" w:rsidR="00FE10E4" w:rsidRDefault="00FE10E4" w:rsidP="00FE10E4">
            <w:pPr>
              <w:jc w:val="center"/>
              <w:rPr>
                <w:rFonts w:ascii="Calibri" w:hAnsi="Calibri"/>
                <w:sz w:val="20"/>
                <w:szCs w:val="20"/>
              </w:rPr>
            </w:pPr>
          </w:p>
        </w:tc>
        <w:tc>
          <w:tcPr>
            <w:tcW w:w="691" w:type="pct"/>
          </w:tcPr>
          <w:p w14:paraId="74DDCECA" w14:textId="77777777" w:rsidR="00FE10E4" w:rsidRDefault="00FE10E4" w:rsidP="00FE10E4">
            <w:pPr>
              <w:jc w:val="center"/>
              <w:rPr>
                <w:rFonts w:ascii="Calibri" w:hAnsi="Calibri"/>
                <w:sz w:val="20"/>
                <w:szCs w:val="20"/>
              </w:rPr>
            </w:pPr>
          </w:p>
        </w:tc>
      </w:tr>
      <w:tr w:rsidR="00FE10E4" w14:paraId="312613B5" w14:textId="77777777" w:rsidTr="00962AAE">
        <w:trPr>
          <w:trHeight w:val="259"/>
          <w:jc w:val="center"/>
        </w:trPr>
        <w:tc>
          <w:tcPr>
            <w:tcW w:w="829" w:type="pct"/>
            <w:shd w:val="clear" w:color="auto" w:fill="auto"/>
            <w:vAlign w:val="center"/>
          </w:tcPr>
          <w:p w14:paraId="18C3D8EF" w14:textId="77777777" w:rsidR="00FE10E4" w:rsidRDefault="00FE10E4" w:rsidP="00FE10E4">
            <w:pPr>
              <w:jc w:val="right"/>
              <w:rPr>
                <w:rFonts w:ascii="Calibri" w:hAnsi="Calibri"/>
                <w:i/>
                <w:sz w:val="18"/>
                <w:szCs w:val="18"/>
              </w:rPr>
            </w:pPr>
            <w:r>
              <w:rPr>
                <w:rFonts w:ascii="Calibri" w:hAnsi="Calibri"/>
                <w:i/>
                <w:sz w:val="18"/>
                <w:szCs w:val="18"/>
              </w:rPr>
              <w:t>di cui PA</w:t>
            </w:r>
          </w:p>
        </w:tc>
        <w:tc>
          <w:tcPr>
            <w:tcW w:w="696" w:type="pct"/>
            <w:shd w:val="clear" w:color="auto" w:fill="auto"/>
            <w:vAlign w:val="center"/>
          </w:tcPr>
          <w:p w14:paraId="2C65FA81" w14:textId="77777777" w:rsidR="00FE10E4" w:rsidRDefault="00FE10E4" w:rsidP="00FE10E4">
            <w:pPr>
              <w:rPr>
                <w:rFonts w:ascii="Calibri" w:hAnsi="Calibri"/>
                <w:i/>
                <w:sz w:val="20"/>
                <w:szCs w:val="20"/>
              </w:rPr>
            </w:pPr>
          </w:p>
        </w:tc>
        <w:tc>
          <w:tcPr>
            <w:tcW w:w="696" w:type="pct"/>
          </w:tcPr>
          <w:p w14:paraId="20017B41" w14:textId="24228A1B" w:rsidR="00FE10E4" w:rsidRDefault="00FE10E4" w:rsidP="00FE10E4">
            <w:pPr>
              <w:rPr>
                <w:rFonts w:ascii="Calibri" w:hAnsi="Calibri"/>
                <w:i/>
                <w:sz w:val="20"/>
                <w:szCs w:val="20"/>
              </w:rPr>
            </w:pPr>
          </w:p>
        </w:tc>
        <w:tc>
          <w:tcPr>
            <w:tcW w:w="696" w:type="pct"/>
          </w:tcPr>
          <w:p w14:paraId="240B207D" w14:textId="083F5361" w:rsidR="00FE10E4" w:rsidRDefault="00FE10E4" w:rsidP="00FE10E4">
            <w:pPr>
              <w:rPr>
                <w:rFonts w:ascii="Calibri" w:hAnsi="Calibri"/>
                <w:i/>
                <w:sz w:val="20"/>
                <w:szCs w:val="20"/>
              </w:rPr>
            </w:pPr>
          </w:p>
        </w:tc>
        <w:tc>
          <w:tcPr>
            <w:tcW w:w="696" w:type="pct"/>
          </w:tcPr>
          <w:p w14:paraId="5F47EABF" w14:textId="44CDBE52" w:rsidR="00FE10E4" w:rsidRDefault="00FE10E4" w:rsidP="00FE10E4">
            <w:pPr>
              <w:rPr>
                <w:rFonts w:ascii="Calibri" w:hAnsi="Calibri"/>
                <w:i/>
                <w:sz w:val="20"/>
                <w:szCs w:val="20"/>
              </w:rPr>
            </w:pPr>
          </w:p>
        </w:tc>
        <w:tc>
          <w:tcPr>
            <w:tcW w:w="696" w:type="pct"/>
          </w:tcPr>
          <w:p w14:paraId="650590F4" w14:textId="77777777" w:rsidR="00FE10E4" w:rsidRDefault="00FE10E4" w:rsidP="00FE10E4">
            <w:pPr>
              <w:rPr>
                <w:rFonts w:ascii="Calibri" w:hAnsi="Calibri"/>
                <w:i/>
                <w:sz w:val="20"/>
                <w:szCs w:val="20"/>
              </w:rPr>
            </w:pPr>
          </w:p>
        </w:tc>
        <w:tc>
          <w:tcPr>
            <w:tcW w:w="691" w:type="pct"/>
          </w:tcPr>
          <w:p w14:paraId="2196CC3D" w14:textId="20FF2916" w:rsidR="00FE10E4" w:rsidRDefault="00FE10E4" w:rsidP="00FE10E4">
            <w:pPr>
              <w:rPr>
                <w:rFonts w:ascii="Calibri" w:hAnsi="Calibri"/>
                <w:i/>
                <w:sz w:val="20"/>
                <w:szCs w:val="20"/>
              </w:rPr>
            </w:pPr>
          </w:p>
        </w:tc>
      </w:tr>
    </w:tbl>
    <w:p w14:paraId="1CCECE8A" w14:textId="77777777" w:rsidR="00302F87" w:rsidRDefault="00302F87">
      <w:pPr>
        <w:spacing w:line="360" w:lineRule="auto"/>
        <w:ind w:left="-76"/>
        <w:jc w:val="both"/>
        <w:rPr>
          <w:rFonts w:asciiTheme="minorHAnsi" w:hAnsiTheme="minorHAnsi" w:cs="Arial"/>
          <w:bCs/>
          <w:sz w:val="20"/>
          <w:szCs w:val="20"/>
        </w:rPr>
      </w:pPr>
    </w:p>
    <w:p w14:paraId="44D6380F" w14:textId="607C7BDD" w:rsidR="00302F87" w:rsidRDefault="00C453E3">
      <w:pPr>
        <w:numPr>
          <w:ilvl w:val="0"/>
          <w:numId w:val="4"/>
        </w:numPr>
        <w:spacing w:line="288" w:lineRule="auto"/>
        <w:ind w:left="357" w:hanging="357"/>
        <w:jc w:val="both"/>
        <w:rPr>
          <w:rFonts w:ascii="Calibri" w:hAnsi="Calibri" w:cs="Arial"/>
          <w:bCs/>
          <w:sz w:val="20"/>
          <w:szCs w:val="20"/>
        </w:rPr>
      </w:pPr>
      <w:r>
        <w:rPr>
          <w:rFonts w:ascii="Calibri" w:hAnsi="Calibri" w:cs="Arial"/>
          <w:bCs/>
          <w:sz w:val="20"/>
          <w:szCs w:val="20"/>
        </w:rPr>
        <w:t>TREND FATTURATO SPECIFICO TRIENNIO SUCCESSIVO: indicare il trend di fatturato atteso in</w:t>
      </w:r>
      <w:r w:rsidR="00FE10E4">
        <w:rPr>
          <w:rFonts w:ascii="Calibri" w:hAnsi="Calibri" w:cs="Arial"/>
          <w:bCs/>
          <w:sz w:val="20"/>
          <w:szCs w:val="20"/>
        </w:rPr>
        <w:t xml:space="preserve"> soluzioni (erogati on premises da remoto))</w:t>
      </w:r>
      <w:r>
        <w:rPr>
          <w:rFonts w:ascii="Calibri" w:hAnsi="Calibri" w:cs="Arial"/>
          <w:bCs/>
          <w:sz w:val="20"/>
          <w:szCs w:val="20"/>
        </w:rPr>
        <w:t xml:space="preserve"> e servizi di cyber security per il triennio successivo a quello di pubblicazione del presente documento, espresso in milioni di Euro, specificando la quota parte relativa alla Pubblica Amministrazione. </w:t>
      </w:r>
    </w:p>
    <w:p w14:paraId="69316C91" w14:textId="77777777" w:rsidR="00302F87" w:rsidRDefault="00302F87">
      <w:pPr>
        <w:spacing w:line="288" w:lineRule="auto"/>
        <w:jc w:val="both"/>
        <w:rPr>
          <w:rFonts w:ascii="Calibri" w:hAnsi="Calibri"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8"/>
        <w:gridCol w:w="1638"/>
        <w:gridCol w:w="1636"/>
        <w:gridCol w:w="1636"/>
        <w:gridCol w:w="1636"/>
      </w:tblGrid>
      <w:tr w:rsidR="00D32B2D" w14:paraId="0875B769" w14:textId="77777777" w:rsidTr="00962AAE">
        <w:trPr>
          <w:trHeight w:val="210"/>
          <w:jc w:val="center"/>
        </w:trPr>
        <w:tc>
          <w:tcPr>
            <w:tcW w:w="1147" w:type="pct"/>
            <w:shd w:val="clear" w:color="000000" w:fill="BFBFBF"/>
            <w:vAlign w:val="center"/>
            <w:hideMark/>
          </w:tcPr>
          <w:p w14:paraId="281EDDB4" w14:textId="77777777" w:rsidR="00D32B2D" w:rsidRDefault="00D32B2D">
            <w:pPr>
              <w:jc w:val="center"/>
              <w:rPr>
                <w:rFonts w:ascii="Calibri" w:hAnsi="Calibri"/>
                <w:b/>
                <w:bCs/>
                <w:sz w:val="18"/>
                <w:szCs w:val="18"/>
              </w:rPr>
            </w:pPr>
            <w:r>
              <w:rPr>
                <w:rFonts w:ascii="Calibri" w:hAnsi="Calibri"/>
                <w:b/>
                <w:bCs/>
                <w:sz w:val="18"/>
                <w:szCs w:val="18"/>
              </w:rPr>
              <w:t>Anno</w:t>
            </w:r>
          </w:p>
        </w:tc>
        <w:tc>
          <w:tcPr>
            <w:tcW w:w="964" w:type="pct"/>
            <w:shd w:val="clear" w:color="000000" w:fill="BFBFBF"/>
            <w:vAlign w:val="center"/>
            <w:hideMark/>
          </w:tcPr>
          <w:p w14:paraId="432C12DD" w14:textId="22A8BD74" w:rsidR="00D32B2D" w:rsidRDefault="00D32B2D">
            <w:pPr>
              <w:jc w:val="center"/>
              <w:rPr>
                <w:rFonts w:ascii="Calibri" w:hAnsi="Calibri"/>
                <w:b/>
                <w:bCs/>
                <w:sz w:val="18"/>
                <w:szCs w:val="18"/>
              </w:rPr>
            </w:pPr>
            <w:r>
              <w:rPr>
                <w:rFonts w:ascii="Calibri" w:hAnsi="Calibri" w:cs="Arial"/>
                <w:b/>
                <w:bCs/>
                <w:sz w:val="18"/>
                <w:szCs w:val="18"/>
              </w:rPr>
              <w:t>Fatturato Soluzioni di Cyber Security erogate on premises (M€ o % rispetto all’anno precedente)</w:t>
            </w:r>
          </w:p>
        </w:tc>
        <w:tc>
          <w:tcPr>
            <w:tcW w:w="963" w:type="pct"/>
            <w:shd w:val="clear" w:color="000000" w:fill="BFBFBF"/>
          </w:tcPr>
          <w:p w14:paraId="0C8849DA" w14:textId="1EC5EF99" w:rsidR="00D32B2D" w:rsidRDefault="00D32B2D">
            <w:pPr>
              <w:jc w:val="center"/>
              <w:rPr>
                <w:rFonts w:ascii="Calibri" w:hAnsi="Calibri" w:cs="Arial"/>
                <w:b/>
                <w:bCs/>
                <w:sz w:val="18"/>
                <w:szCs w:val="18"/>
              </w:rPr>
            </w:pPr>
            <w:r>
              <w:rPr>
                <w:rFonts w:ascii="Calibri" w:hAnsi="Calibri" w:cs="Arial"/>
                <w:b/>
                <w:bCs/>
                <w:sz w:val="18"/>
                <w:szCs w:val="18"/>
              </w:rPr>
              <w:t>Fatturato Soluzioni di Cyber Security erogate in modalità as a service (M€ o % rispetto all’anno precedente)</w:t>
            </w:r>
          </w:p>
        </w:tc>
        <w:tc>
          <w:tcPr>
            <w:tcW w:w="963" w:type="pct"/>
            <w:shd w:val="clear" w:color="000000" w:fill="BFBFBF"/>
            <w:vAlign w:val="center"/>
          </w:tcPr>
          <w:p w14:paraId="0CDC8546" w14:textId="750644BF" w:rsidR="00D32B2D" w:rsidRDefault="00D32B2D">
            <w:pPr>
              <w:jc w:val="center"/>
              <w:rPr>
                <w:rFonts w:ascii="Calibri" w:hAnsi="Calibri" w:cs="Arial"/>
                <w:b/>
                <w:bCs/>
                <w:sz w:val="18"/>
                <w:szCs w:val="18"/>
              </w:rPr>
            </w:pPr>
            <w:r>
              <w:rPr>
                <w:rFonts w:ascii="Calibri" w:hAnsi="Calibri" w:cs="Arial"/>
                <w:b/>
                <w:bCs/>
                <w:sz w:val="18"/>
                <w:szCs w:val="18"/>
              </w:rPr>
              <w:t>Fatturato Servizi di Cyber Security (M€ o % rispetto all’anno precedente)</w:t>
            </w:r>
          </w:p>
        </w:tc>
        <w:tc>
          <w:tcPr>
            <w:tcW w:w="963" w:type="pct"/>
            <w:shd w:val="clear" w:color="000000" w:fill="BFBFBF"/>
            <w:vAlign w:val="center"/>
          </w:tcPr>
          <w:p w14:paraId="02F191DF" w14:textId="3E78E1C2" w:rsidR="00D32B2D" w:rsidRDefault="00D32B2D">
            <w:pPr>
              <w:jc w:val="center"/>
              <w:rPr>
                <w:rFonts w:ascii="Calibri" w:hAnsi="Calibri" w:cs="Arial"/>
                <w:b/>
                <w:bCs/>
                <w:sz w:val="18"/>
                <w:szCs w:val="18"/>
              </w:rPr>
            </w:pPr>
            <w:r>
              <w:rPr>
                <w:rFonts w:ascii="Calibri" w:hAnsi="Calibri" w:cs="Arial"/>
                <w:b/>
                <w:bCs/>
                <w:sz w:val="18"/>
                <w:szCs w:val="18"/>
              </w:rPr>
              <w:t>Fatturato Totale Soluzioni e Servizi di Cyber Security (M€ o % rispetto all’anno precedente)</w:t>
            </w:r>
          </w:p>
        </w:tc>
      </w:tr>
      <w:tr w:rsidR="00D32B2D" w14:paraId="26A31A54" w14:textId="77777777" w:rsidTr="00962AAE">
        <w:trPr>
          <w:trHeight w:val="259"/>
          <w:jc w:val="center"/>
        </w:trPr>
        <w:tc>
          <w:tcPr>
            <w:tcW w:w="1147" w:type="pct"/>
            <w:shd w:val="clear" w:color="auto" w:fill="auto"/>
            <w:vAlign w:val="center"/>
            <w:hideMark/>
          </w:tcPr>
          <w:p w14:paraId="2709EEBF" w14:textId="77777777" w:rsidR="00D32B2D" w:rsidRDefault="00D32B2D">
            <w:pPr>
              <w:jc w:val="center"/>
              <w:rPr>
                <w:rFonts w:ascii="Calibri" w:hAnsi="Calibri"/>
                <w:sz w:val="18"/>
                <w:szCs w:val="18"/>
              </w:rPr>
            </w:pPr>
            <w:r>
              <w:rPr>
                <w:rFonts w:ascii="Calibri" w:hAnsi="Calibri"/>
                <w:sz w:val="18"/>
                <w:szCs w:val="18"/>
              </w:rPr>
              <w:t>N: ____</w:t>
            </w:r>
          </w:p>
        </w:tc>
        <w:tc>
          <w:tcPr>
            <w:tcW w:w="964" w:type="pct"/>
            <w:shd w:val="clear" w:color="auto" w:fill="auto"/>
            <w:vAlign w:val="center"/>
            <w:hideMark/>
          </w:tcPr>
          <w:p w14:paraId="4318D750" w14:textId="77777777" w:rsidR="00D32B2D" w:rsidRDefault="00D32B2D">
            <w:pPr>
              <w:jc w:val="center"/>
              <w:rPr>
                <w:rFonts w:ascii="Calibri" w:hAnsi="Calibri"/>
                <w:sz w:val="20"/>
                <w:szCs w:val="20"/>
              </w:rPr>
            </w:pPr>
          </w:p>
        </w:tc>
        <w:tc>
          <w:tcPr>
            <w:tcW w:w="963" w:type="pct"/>
          </w:tcPr>
          <w:p w14:paraId="41414035" w14:textId="77777777" w:rsidR="00D32B2D" w:rsidRDefault="00D32B2D">
            <w:pPr>
              <w:jc w:val="center"/>
              <w:rPr>
                <w:rFonts w:ascii="Calibri" w:hAnsi="Calibri"/>
                <w:sz w:val="20"/>
                <w:szCs w:val="20"/>
              </w:rPr>
            </w:pPr>
          </w:p>
        </w:tc>
        <w:tc>
          <w:tcPr>
            <w:tcW w:w="963" w:type="pct"/>
          </w:tcPr>
          <w:p w14:paraId="2B090306" w14:textId="511F8514" w:rsidR="00D32B2D" w:rsidRDefault="00D32B2D">
            <w:pPr>
              <w:jc w:val="center"/>
              <w:rPr>
                <w:rFonts w:ascii="Calibri" w:hAnsi="Calibri"/>
                <w:sz w:val="20"/>
                <w:szCs w:val="20"/>
              </w:rPr>
            </w:pPr>
          </w:p>
        </w:tc>
        <w:tc>
          <w:tcPr>
            <w:tcW w:w="963" w:type="pct"/>
          </w:tcPr>
          <w:p w14:paraId="13C5CF01" w14:textId="77777777" w:rsidR="00D32B2D" w:rsidRDefault="00D32B2D">
            <w:pPr>
              <w:jc w:val="center"/>
              <w:rPr>
                <w:rFonts w:ascii="Calibri" w:hAnsi="Calibri"/>
                <w:sz w:val="20"/>
                <w:szCs w:val="20"/>
              </w:rPr>
            </w:pPr>
          </w:p>
        </w:tc>
      </w:tr>
      <w:tr w:rsidR="00D32B2D" w14:paraId="18C5C749" w14:textId="77777777" w:rsidTr="00962AAE">
        <w:trPr>
          <w:trHeight w:val="259"/>
          <w:jc w:val="center"/>
        </w:trPr>
        <w:tc>
          <w:tcPr>
            <w:tcW w:w="1147" w:type="pct"/>
            <w:shd w:val="clear" w:color="auto" w:fill="auto"/>
            <w:vAlign w:val="center"/>
          </w:tcPr>
          <w:p w14:paraId="5A35CE7F" w14:textId="77777777" w:rsidR="00D32B2D" w:rsidRDefault="00D32B2D">
            <w:pPr>
              <w:jc w:val="right"/>
              <w:rPr>
                <w:rFonts w:ascii="Calibri" w:hAnsi="Calibri"/>
                <w:i/>
                <w:sz w:val="18"/>
                <w:szCs w:val="18"/>
              </w:rPr>
            </w:pPr>
            <w:r>
              <w:rPr>
                <w:rFonts w:ascii="Calibri" w:hAnsi="Calibri"/>
                <w:i/>
                <w:sz w:val="18"/>
                <w:szCs w:val="18"/>
              </w:rPr>
              <w:t>di cui PA</w:t>
            </w:r>
          </w:p>
        </w:tc>
        <w:tc>
          <w:tcPr>
            <w:tcW w:w="964" w:type="pct"/>
            <w:shd w:val="clear" w:color="auto" w:fill="auto"/>
            <w:vAlign w:val="center"/>
          </w:tcPr>
          <w:p w14:paraId="5D3FD100" w14:textId="77777777" w:rsidR="00D32B2D" w:rsidRDefault="00D32B2D">
            <w:pPr>
              <w:rPr>
                <w:rFonts w:ascii="Calibri" w:hAnsi="Calibri"/>
                <w:i/>
                <w:sz w:val="20"/>
                <w:szCs w:val="20"/>
              </w:rPr>
            </w:pPr>
          </w:p>
        </w:tc>
        <w:tc>
          <w:tcPr>
            <w:tcW w:w="963" w:type="pct"/>
          </w:tcPr>
          <w:p w14:paraId="1AB0B999" w14:textId="77777777" w:rsidR="00D32B2D" w:rsidRDefault="00D32B2D">
            <w:pPr>
              <w:rPr>
                <w:rFonts w:ascii="Calibri" w:hAnsi="Calibri"/>
                <w:i/>
                <w:sz w:val="20"/>
                <w:szCs w:val="20"/>
              </w:rPr>
            </w:pPr>
          </w:p>
        </w:tc>
        <w:tc>
          <w:tcPr>
            <w:tcW w:w="963" w:type="pct"/>
          </w:tcPr>
          <w:p w14:paraId="7441D84B" w14:textId="4A8991F1" w:rsidR="00D32B2D" w:rsidRDefault="00D32B2D">
            <w:pPr>
              <w:rPr>
                <w:rFonts w:ascii="Calibri" w:hAnsi="Calibri"/>
                <w:i/>
                <w:sz w:val="20"/>
                <w:szCs w:val="20"/>
              </w:rPr>
            </w:pPr>
          </w:p>
        </w:tc>
        <w:tc>
          <w:tcPr>
            <w:tcW w:w="963" w:type="pct"/>
          </w:tcPr>
          <w:p w14:paraId="1D13B9A6" w14:textId="77777777" w:rsidR="00D32B2D" w:rsidRDefault="00D32B2D">
            <w:pPr>
              <w:rPr>
                <w:rFonts w:ascii="Calibri" w:hAnsi="Calibri"/>
                <w:i/>
                <w:sz w:val="20"/>
                <w:szCs w:val="20"/>
              </w:rPr>
            </w:pPr>
          </w:p>
        </w:tc>
      </w:tr>
      <w:tr w:rsidR="00D32B2D" w14:paraId="1222E5ED" w14:textId="77777777" w:rsidTr="00962AAE">
        <w:trPr>
          <w:trHeight w:val="230"/>
          <w:jc w:val="center"/>
        </w:trPr>
        <w:tc>
          <w:tcPr>
            <w:tcW w:w="1147" w:type="pct"/>
            <w:shd w:val="clear" w:color="auto" w:fill="auto"/>
            <w:vAlign w:val="center"/>
            <w:hideMark/>
          </w:tcPr>
          <w:p w14:paraId="767AF4E9" w14:textId="77777777" w:rsidR="00D32B2D" w:rsidRDefault="00D32B2D">
            <w:pPr>
              <w:jc w:val="center"/>
              <w:rPr>
                <w:rFonts w:ascii="Calibri" w:hAnsi="Calibri"/>
                <w:sz w:val="18"/>
                <w:szCs w:val="18"/>
              </w:rPr>
            </w:pPr>
            <w:r>
              <w:rPr>
                <w:rFonts w:ascii="Calibri" w:hAnsi="Calibri"/>
                <w:sz w:val="18"/>
                <w:szCs w:val="18"/>
              </w:rPr>
              <w:t>N+1 ____</w:t>
            </w:r>
          </w:p>
        </w:tc>
        <w:tc>
          <w:tcPr>
            <w:tcW w:w="964" w:type="pct"/>
            <w:shd w:val="clear" w:color="auto" w:fill="auto"/>
            <w:vAlign w:val="center"/>
            <w:hideMark/>
          </w:tcPr>
          <w:p w14:paraId="66129417" w14:textId="77777777" w:rsidR="00D32B2D" w:rsidRDefault="00D32B2D">
            <w:pPr>
              <w:jc w:val="center"/>
              <w:rPr>
                <w:rFonts w:ascii="Calibri" w:hAnsi="Calibri"/>
                <w:sz w:val="20"/>
                <w:szCs w:val="20"/>
              </w:rPr>
            </w:pPr>
          </w:p>
        </w:tc>
        <w:tc>
          <w:tcPr>
            <w:tcW w:w="963" w:type="pct"/>
          </w:tcPr>
          <w:p w14:paraId="6EFCD5C3" w14:textId="77777777" w:rsidR="00D32B2D" w:rsidRDefault="00D32B2D">
            <w:pPr>
              <w:jc w:val="center"/>
              <w:rPr>
                <w:rFonts w:ascii="Calibri" w:hAnsi="Calibri"/>
                <w:sz w:val="20"/>
                <w:szCs w:val="20"/>
              </w:rPr>
            </w:pPr>
          </w:p>
        </w:tc>
        <w:tc>
          <w:tcPr>
            <w:tcW w:w="963" w:type="pct"/>
          </w:tcPr>
          <w:p w14:paraId="71C82386" w14:textId="2FD73AF0" w:rsidR="00D32B2D" w:rsidRDefault="00D32B2D">
            <w:pPr>
              <w:jc w:val="center"/>
              <w:rPr>
                <w:rFonts w:ascii="Calibri" w:hAnsi="Calibri"/>
                <w:sz w:val="20"/>
                <w:szCs w:val="20"/>
              </w:rPr>
            </w:pPr>
          </w:p>
        </w:tc>
        <w:tc>
          <w:tcPr>
            <w:tcW w:w="963" w:type="pct"/>
          </w:tcPr>
          <w:p w14:paraId="2607BE79" w14:textId="77777777" w:rsidR="00D32B2D" w:rsidRDefault="00D32B2D">
            <w:pPr>
              <w:jc w:val="center"/>
              <w:rPr>
                <w:rFonts w:ascii="Calibri" w:hAnsi="Calibri"/>
                <w:sz w:val="20"/>
                <w:szCs w:val="20"/>
              </w:rPr>
            </w:pPr>
          </w:p>
        </w:tc>
      </w:tr>
      <w:tr w:rsidR="00D32B2D" w14:paraId="2D254122" w14:textId="77777777" w:rsidTr="00962AAE">
        <w:trPr>
          <w:trHeight w:val="259"/>
          <w:jc w:val="center"/>
        </w:trPr>
        <w:tc>
          <w:tcPr>
            <w:tcW w:w="1147" w:type="pct"/>
            <w:shd w:val="clear" w:color="auto" w:fill="auto"/>
            <w:vAlign w:val="center"/>
          </w:tcPr>
          <w:p w14:paraId="5FDB70E4" w14:textId="77777777" w:rsidR="00D32B2D" w:rsidRDefault="00D32B2D">
            <w:pPr>
              <w:jc w:val="right"/>
              <w:rPr>
                <w:rFonts w:ascii="Calibri" w:hAnsi="Calibri"/>
                <w:i/>
                <w:sz w:val="18"/>
                <w:szCs w:val="18"/>
              </w:rPr>
            </w:pPr>
            <w:r>
              <w:rPr>
                <w:rFonts w:ascii="Calibri" w:hAnsi="Calibri"/>
                <w:i/>
                <w:sz w:val="18"/>
                <w:szCs w:val="18"/>
              </w:rPr>
              <w:t>di cui PA</w:t>
            </w:r>
          </w:p>
        </w:tc>
        <w:tc>
          <w:tcPr>
            <w:tcW w:w="964" w:type="pct"/>
            <w:shd w:val="clear" w:color="auto" w:fill="auto"/>
            <w:vAlign w:val="center"/>
          </w:tcPr>
          <w:p w14:paraId="0086B2B9" w14:textId="77777777" w:rsidR="00D32B2D" w:rsidRDefault="00D32B2D">
            <w:pPr>
              <w:rPr>
                <w:rFonts w:ascii="Calibri" w:hAnsi="Calibri"/>
                <w:i/>
                <w:sz w:val="20"/>
                <w:szCs w:val="20"/>
              </w:rPr>
            </w:pPr>
          </w:p>
        </w:tc>
        <w:tc>
          <w:tcPr>
            <w:tcW w:w="963" w:type="pct"/>
          </w:tcPr>
          <w:p w14:paraId="6195D9EF" w14:textId="77777777" w:rsidR="00D32B2D" w:rsidRDefault="00D32B2D">
            <w:pPr>
              <w:rPr>
                <w:rFonts w:ascii="Calibri" w:hAnsi="Calibri"/>
                <w:i/>
                <w:sz w:val="20"/>
                <w:szCs w:val="20"/>
              </w:rPr>
            </w:pPr>
          </w:p>
        </w:tc>
        <w:tc>
          <w:tcPr>
            <w:tcW w:w="963" w:type="pct"/>
          </w:tcPr>
          <w:p w14:paraId="4A831928" w14:textId="3D7F8ECB" w:rsidR="00D32B2D" w:rsidRDefault="00D32B2D">
            <w:pPr>
              <w:rPr>
                <w:rFonts w:ascii="Calibri" w:hAnsi="Calibri"/>
                <w:i/>
                <w:sz w:val="20"/>
                <w:szCs w:val="20"/>
              </w:rPr>
            </w:pPr>
          </w:p>
        </w:tc>
        <w:tc>
          <w:tcPr>
            <w:tcW w:w="963" w:type="pct"/>
          </w:tcPr>
          <w:p w14:paraId="2268E4FB" w14:textId="77777777" w:rsidR="00D32B2D" w:rsidRDefault="00D32B2D">
            <w:pPr>
              <w:rPr>
                <w:rFonts w:ascii="Calibri" w:hAnsi="Calibri"/>
                <w:i/>
                <w:sz w:val="20"/>
                <w:szCs w:val="20"/>
              </w:rPr>
            </w:pPr>
          </w:p>
        </w:tc>
      </w:tr>
      <w:tr w:rsidR="00D32B2D" w14:paraId="3B5451E9" w14:textId="77777777" w:rsidTr="00962AAE">
        <w:trPr>
          <w:trHeight w:val="230"/>
          <w:jc w:val="center"/>
        </w:trPr>
        <w:tc>
          <w:tcPr>
            <w:tcW w:w="1147" w:type="pct"/>
            <w:shd w:val="clear" w:color="auto" w:fill="auto"/>
            <w:vAlign w:val="center"/>
            <w:hideMark/>
          </w:tcPr>
          <w:p w14:paraId="094087ED" w14:textId="77777777" w:rsidR="00D32B2D" w:rsidRDefault="00D32B2D">
            <w:pPr>
              <w:jc w:val="center"/>
              <w:rPr>
                <w:rFonts w:ascii="Calibri" w:hAnsi="Calibri"/>
                <w:sz w:val="18"/>
                <w:szCs w:val="18"/>
              </w:rPr>
            </w:pPr>
            <w:r>
              <w:rPr>
                <w:rFonts w:ascii="Calibri" w:hAnsi="Calibri"/>
                <w:sz w:val="18"/>
                <w:szCs w:val="18"/>
              </w:rPr>
              <w:t>N+2: ____</w:t>
            </w:r>
          </w:p>
        </w:tc>
        <w:tc>
          <w:tcPr>
            <w:tcW w:w="964" w:type="pct"/>
            <w:shd w:val="clear" w:color="auto" w:fill="auto"/>
            <w:vAlign w:val="center"/>
            <w:hideMark/>
          </w:tcPr>
          <w:p w14:paraId="0BAB4905" w14:textId="77777777" w:rsidR="00D32B2D" w:rsidRDefault="00D32B2D">
            <w:pPr>
              <w:jc w:val="center"/>
              <w:rPr>
                <w:rFonts w:ascii="Calibri" w:hAnsi="Calibri"/>
                <w:sz w:val="20"/>
                <w:szCs w:val="20"/>
              </w:rPr>
            </w:pPr>
          </w:p>
        </w:tc>
        <w:tc>
          <w:tcPr>
            <w:tcW w:w="963" w:type="pct"/>
          </w:tcPr>
          <w:p w14:paraId="52F36C0A" w14:textId="77777777" w:rsidR="00D32B2D" w:rsidRDefault="00D32B2D">
            <w:pPr>
              <w:jc w:val="center"/>
              <w:rPr>
                <w:rFonts w:ascii="Calibri" w:hAnsi="Calibri"/>
                <w:sz w:val="20"/>
                <w:szCs w:val="20"/>
              </w:rPr>
            </w:pPr>
          </w:p>
        </w:tc>
        <w:tc>
          <w:tcPr>
            <w:tcW w:w="963" w:type="pct"/>
          </w:tcPr>
          <w:p w14:paraId="451D07F4" w14:textId="0DBAD113" w:rsidR="00D32B2D" w:rsidRDefault="00D32B2D">
            <w:pPr>
              <w:jc w:val="center"/>
              <w:rPr>
                <w:rFonts w:ascii="Calibri" w:hAnsi="Calibri"/>
                <w:sz w:val="20"/>
                <w:szCs w:val="20"/>
              </w:rPr>
            </w:pPr>
          </w:p>
        </w:tc>
        <w:tc>
          <w:tcPr>
            <w:tcW w:w="963" w:type="pct"/>
          </w:tcPr>
          <w:p w14:paraId="05C6EBE5" w14:textId="77777777" w:rsidR="00D32B2D" w:rsidRDefault="00D32B2D">
            <w:pPr>
              <w:jc w:val="center"/>
              <w:rPr>
                <w:rFonts w:ascii="Calibri" w:hAnsi="Calibri"/>
                <w:sz w:val="20"/>
                <w:szCs w:val="20"/>
              </w:rPr>
            </w:pPr>
          </w:p>
        </w:tc>
      </w:tr>
      <w:tr w:rsidR="00D32B2D" w14:paraId="663BDD7C" w14:textId="77777777" w:rsidTr="00962AAE">
        <w:trPr>
          <w:trHeight w:val="259"/>
          <w:jc w:val="center"/>
        </w:trPr>
        <w:tc>
          <w:tcPr>
            <w:tcW w:w="1147" w:type="pct"/>
            <w:shd w:val="clear" w:color="auto" w:fill="auto"/>
            <w:vAlign w:val="center"/>
          </w:tcPr>
          <w:p w14:paraId="2CD72772" w14:textId="77777777" w:rsidR="00D32B2D" w:rsidRDefault="00D32B2D">
            <w:pPr>
              <w:jc w:val="right"/>
              <w:rPr>
                <w:rFonts w:ascii="Calibri" w:hAnsi="Calibri"/>
                <w:i/>
                <w:sz w:val="18"/>
                <w:szCs w:val="18"/>
              </w:rPr>
            </w:pPr>
            <w:r>
              <w:rPr>
                <w:rFonts w:ascii="Calibri" w:hAnsi="Calibri"/>
                <w:i/>
                <w:sz w:val="18"/>
                <w:szCs w:val="18"/>
              </w:rPr>
              <w:t>di cui PA</w:t>
            </w:r>
          </w:p>
        </w:tc>
        <w:tc>
          <w:tcPr>
            <w:tcW w:w="964" w:type="pct"/>
            <w:shd w:val="clear" w:color="auto" w:fill="auto"/>
            <w:vAlign w:val="center"/>
          </w:tcPr>
          <w:p w14:paraId="5511050C" w14:textId="77777777" w:rsidR="00D32B2D" w:rsidRDefault="00D32B2D">
            <w:pPr>
              <w:rPr>
                <w:rFonts w:ascii="Calibri" w:hAnsi="Calibri"/>
                <w:i/>
                <w:sz w:val="20"/>
                <w:szCs w:val="20"/>
              </w:rPr>
            </w:pPr>
          </w:p>
        </w:tc>
        <w:tc>
          <w:tcPr>
            <w:tcW w:w="963" w:type="pct"/>
          </w:tcPr>
          <w:p w14:paraId="27BAAE5C" w14:textId="77777777" w:rsidR="00D32B2D" w:rsidRDefault="00D32B2D">
            <w:pPr>
              <w:rPr>
                <w:rFonts w:ascii="Calibri" w:hAnsi="Calibri"/>
                <w:i/>
                <w:sz w:val="20"/>
                <w:szCs w:val="20"/>
              </w:rPr>
            </w:pPr>
          </w:p>
        </w:tc>
        <w:tc>
          <w:tcPr>
            <w:tcW w:w="963" w:type="pct"/>
          </w:tcPr>
          <w:p w14:paraId="08FB85E3" w14:textId="77A59E66" w:rsidR="00D32B2D" w:rsidRDefault="00D32B2D">
            <w:pPr>
              <w:rPr>
                <w:rFonts w:ascii="Calibri" w:hAnsi="Calibri"/>
                <w:i/>
                <w:sz w:val="20"/>
                <w:szCs w:val="20"/>
              </w:rPr>
            </w:pPr>
          </w:p>
        </w:tc>
        <w:tc>
          <w:tcPr>
            <w:tcW w:w="963" w:type="pct"/>
          </w:tcPr>
          <w:p w14:paraId="344C17DA" w14:textId="77777777" w:rsidR="00D32B2D" w:rsidRDefault="00D32B2D">
            <w:pPr>
              <w:rPr>
                <w:rFonts w:ascii="Calibri" w:hAnsi="Calibri"/>
                <w:i/>
                <w:sz w:val="20"/>
                <w:szCs w:val="20"/>
              </w:rPr>
            </w:pPr>
          </w:p>
        </w:tc>
      </w:tr>
    </w:tbl>
    <w:p w14:paraId="7D9B08A7" w14:textId="38BC0340" w:rsidR="00302F87" w:rsidRDefault="00302F87" w:rsidP="005A4C00">
      <w:pPr>
        <w:spacing w:line="360" w:lineRule="auto"/>
        <w:jc w:val="both"/>
        <w:rPr>
          <w:rFonts w:asciiTheme="minorHAnsi" w:hAnsiTheme="minorHAnsi" w:cs="Arial"/>
          <w:bCs/>
          <w:sz w:val="20"/>
          <w:szCs w:val="20"/>
        </w:rPr>
      </w:pPr>
    </w:p>
    <w:p w14:paraId="3FA7FCE2" w14:textId="5C3EDBA6" w:rsidR="00302F87" w:rsidRDefault="00C453E3">
      <w:pPr>
        <w:numPr>
          <w:ilvl w:val="0"/>
          <w:numId w:val="4"/>
        </w:numPr>
        <w:spacing w:line="288" w:lineRule="auto"/>
        <w:jc w:val="both"/>
        <w:rPr>
          <w:rFonts w:ascii="Calibri" w:hAnsi="Calibri" w:cs="Arial"/>
          <w:bCs/>
          <w:sz w:val="20"/>
          <w:szCs w:val="20"/>
        </w:rPr>
      </w:pPr>
      <w:r>
        <w:rPr>
          <w:rFonts w:ascii="Calibri" w:hAnsi="Calibri" w:cs="Arial"/>
          <w:sz w:val="20"/>
          <w:szCs w:val="20"/>
        </w:rPr>
        <w:t xml:space="preserve">AMBITO OFFERTA </w:t>
      </w:r>
      <w:r w:rsidR="0088284E">
        <w:rPr>
          <w:rFonts w:ascii="Calibri" w:hAnsi="Calibri" w:cs="Arial"/>
          <w:sz w:val="20"/>
          <w:szCs w:val="20"/>
        </w:rPr>
        <w:t>SOLUZIONI</w:t>
      </w:r>
      <w:r>
        <w:rPr>
          <w:rFonts w:ascii="Calibri" w:hAnsi="Calibri" w:cs="Arial"/>
          <w:sz w:val="20"/>
          <w:szCs w:val="20"/>
        </w:rPr>
        <w:t xml:space="preserve">/SERVIZI: con riferimento al settore della cybersecurity, specificare l’ambito d’offerta delle vostre </w:t>
      </w:r>
      <w:r w:rsidR="0088284E">
        <w:rPr>
          <w:rFonts w:ascii="Calibri" w:hAnsi="Calibri" w:cs="Arial"/>
          <w:sz w:val="20"/>
          <w:szCs w:val="20"/>
        </w:rPr>
        <w:t>soluzioni</w:t>
      </w:r>
      <w:r>
        <w:rPr>
          <w:rFonts w:ascii="Calibri" w:hAnsi="Calibri" w:cs="Arial"/>
          <w:sz w:val="20"/>
          <w:szCs w:val="20"/>
        </w:rPr>
        <w:t>/servizi, tenendo conto di quelli indicati nella successiva tabella 1 e ulteriori ambiti di vostra competenza. Compilare la tabella 1 come segue:</w:t>
      </w:r>
    </w:p>
    <w:p w14:paraId="2A9D3AA7" w14:textId="727D53C8" w:rsidR="00302F87" w:rsidRDefault="00C453E3">
      <w:pPr>
        <w:numPr>
          <w:ilvl w:val="0"/>
          <w:numId w:val="12"/>
        </w:numPr>
        <w:spacing w:line="288" w:lineRule="auto"/>
        <w:jc w:val="both"/>
        <w:rPr>
          <w:rFonts w:ascii="Calibri" w:hAnsi="Calibri" w:cs="Arial"/>
          <w:bCs/>
          <w:sz w:val="20"/>
          <w:szCs w:val="20"/>
        </w:rPr>
      </w:pPr>
      <w:r>
        <w:rPr>
          <w:rFonts w:ascii="Calibri" w:hAnsi="Calibri" w:cs="Arial"/>
          <w:bCs/>
          <w:sz w:val="20"/>
          <w:szCs w:val="20"/>
        </w:rPr>
        <w:t xml:space="preserve">descrivere, per ciascun ambito, </w:t>
      </w:r>
      <w:r w:rsidR="0088284E">
        <w:rPr>
          <w:rFonts w:ascii="Calibri" w:hAnsi="Calibri" w:cs="Arial"/>
          <w:bCs/>
          <w:sz w:val="20"/>
          <w:szCs w:val="20"/>
        </w:rPr>
        <w:t xml:space="preserve">le tipologie di soluzioni </w:t>
      </w:r>
      <w:r>
        <w:rPr>
          <w:rFonts w:ascii="Calibri" w:hAnsi="Calibri" w:cs="Arial"/>
          <w:bCs/>
          <w:sz w:val="20"/>
          <w:szCs w:val="20"/>
        </w:rPr>
        <w:t xml:space="preserve">e/o servizi che si è in grado di offrire, in termini di caratteristiche tecniche, sia di base che innovative, funzionalità, modalità di erogazione, livelli di servizio; </w:t>
      </w:r>
    </w:p>
    <w:p w14:paraId="6CDFD642" w14:textId="2FDD0866" w:rsidR="00302F87" w:rsidRDefault="00C453E3">
      <w:pPr>
        <w:numPr>
          <w:ilvl w:val="0"/>
          <w:numId w:val="12"/>
        </w:numPr>
        <w:spacing w:line="288" w:lineRule="auto"/>
        <w:jc w:val="both"/>
        <w:rPr>
          <w:rFonts w:ascii="Calibri" w:hAnsi="Calibri" w:cs="Arial"/>
          <w:bCs/>
          <w:sz w:val="20"/>
          <w:szCs w:val="20"/>
        </w:rPr>
      </w:pPr>
      <w:r>
        <w:rPr>
          <w:rFonts w:ascii="Calibri" w:hAnsi="Calibri" w:cs="Arial"/>
          <w:bCs/>
          <w:sz w:val="20"/>
          <w:szCs w:val="20"/>
        </w:rPr>
        <w:t xml:space="preserve">indicare il grado di interoperabilità </w:t>
      </w:r>
      <w:r w:rsidR="0088284E">
        <w:rPr>
          <w:rFonts w:ascii="Calibri" w:hAnsi="Calibri" w:cs="Arial"/>
          <w:bCs/>
          <w:sz w:val="20"/>
          <w:szCs w:val="20"/>
        </w:rPr>
        <w:t>delle soluzioni</w:t>
      </w:r>
      <w:r>
        <w:rPr>
          <w:rFonts w:ascii="Calibri" w:hAnsi="Calibri" w:cs="Arial"/>
          <w:bCs/>
          <w:sz w:val="20"/>
          <w:szCs w:val="20"/>
        </w:rPr>
        <w:t xml:space="preserve">, per i quali siete Reseller/Distributori/System Integrator o Vendor, con </w:t>
      </w:r>
      <w:r w:rsidR="0088284E">
        <w:rPr>
          <w:rFonts w:ascii="Calibri" w:hAnsi="Calibri" w:cs="Arial"/>
          <w:bCs/>
          <w:sz w:val="20"/>
          <w:szCs w:val="20"/>
        </w:rPr>
        <w:t xml:space="preserve">soluzioni </w:t>
      </w:r>
      <w:r>
        <w:rPr>
          <w:rFonts w:ascii="Calibri" w:hAnsi="Calibri" w:cs="Arial"/>
          <w:bCs/>
          <w:sz w:val="20"/>
          <w:szCs w:val="20"/>
        </w:rPr>
        <w:t>di terze parti e descrivere le modalità utilizzate per garantirne l’integrazione (protocolli standard/proprietari, implementazioni ad hoc,…). Specificare, inoltre, la presenza di eventuali vincoli tecnici che limitino la piena interoperabilità.</w:t>
      </w:r>
    </w:p>
    <w:p w14:paraId="622B87A7" w14:textId="4D980E1D" w:rsidR="00302F87" w:rsidRDefault="00C453E3">
      <w:pPr>
        <w:numPr>
          <w:ilvl w:val="0"/>
          <w:numId w:val="12"/>
        </w:numPr>
        <w:spacing w:line="288" w:lineRule="auto"/>
        <w:jc w:val="both"/>
        <w:rPr>
          <w:rFonts w:ascii="Calibri" w:hAnsi="Calibri" w:cs="Arial"/>
          <w:bCs/>
          <w:sz w:val="20"/>
          <w:szCs w:val="20"/>
        </w:rPr>
      </w:pPr>
      <w:r>
        <w:rPr>
          <w:rFonts w:ascii="Calibri" w:hAnsi="Calibri" w:cs="Arial"/>
          <w:sz w:val="20"/>
          <w:szCs w:val="20"/>
        </w:rPr>
        <w:t>specificare</w:t>
      </w:r>
      <w:r>
        <w:rPr>
          <w:rFonts w:ascii="Calibri" w:hAnsi="Calibri" w:cs="Arial"/>
          <w:bCs/>
          <w:sz w:val="20"/>
          <w:szCs w:val="20"/>
        </w:rPr>
        <w:t xml:space="preserve"> quali test comparativi eseguiti </w:t>
      </w:r>
      <w:r w:rsidR="0088284E">
        <w:rPr>
          <w:rFonts w:ascii="Calibri" w:hAnsi="Calibri" w:cs="Arial"/>
          <w:bCs/>
          <w:sz w:val="20"/>
          <w:szCs w:val="20"/>
        </w:rPr>
        <w:t>sulle soluzioni</w:t>
      </w:r>
      <w:r>
        <w:rPr>
          <w:rFonts w:ascii="Calibri" w:hAnsi="Calibri" w:cs="Arial"/>
          <w:bCs/>
          <w:sz w:val="20"/>
          <w:szCs w:val="20"/>
        </w:rPr>
        <w:t xml:space="preserve"> di sicurezza cibernetica da società di analisi e/o certificazione IT indipendenti si ritiene siano validi e/o utili ad effettuare una valutazione oggettiva degli stessi;</w:t>
      </w:r>
    </w:p>
    <w:p w14:paraId="3AFFFE3D" w14:textId="5D625F4D" w:rsidR="00302F87" w:rsidRDefault="00C453E3">
      <w:pPr>
        <w:numPr>
          <w:ilvl w:val="0"/>
          <w:numId w:val="12"/>
        </w:numPr>
        <w:spacing w:line="288" w:lineRule="auto"/>
        <w:jc w:val="both"/>
        <w:rPr>
          <w:rFonts w:ascii="Calibri" w:hAnsi="Calibri" w:cs="Arial"/>
          <w:bCs/>
          <w:sz w:val="20"/>
          <w:szCs w:val="20"/>
        </w:rPr>
      </w:pPr>
      <w:r>
        <w:rPr>
          <w:rFonts w:ascii="Calibri" w:hAnsi="Calibri" w:cs="Arial"/>
          <w:sz w:val="20"/>
          <w:szCs w:val="20"/>
        </w:rPr>
        <w:t xml:space="preserve">descrivere i servizi connessi alla fornitura </w:t>
      </w:r>
      <w:r w:rsidR="0088284E">
        <w:rPr>
          <w:rFonts w:ascii="Calibri" w:hAnsi="Calibri" w:cs="Arial"/>
          <w:sz w:val="20"/>
          <w:szCs w:val="20"/>
        </w:rPr>
        <w:t>delle soluzioni</w:t>
      </w:r>
      <w:r>
        <w:rPr>
          <w:rFonts w:ascii="Calibri" w:hAnsi="Calibri" w:cs="Arial"/>
          <w:sz w:val="20"/>
          <w:szCs w:val="20"/>
        </w:rPr>
        <w:t xml:space="preserve"> (ad. es.</w:t>
      </w:r>
      <w:r>
        <w:rPr>
          <w:rFonts w:ascii="Calibri" w:hAnsi="Calibri" w:cs="Arial"/>
          <w:bCs/>
          <w:sz w:val="20"/>
          <w:szCs w:val="20"/>
        </w:rPr>
        <w:t xml:space="preserve"> installazione, configurazione, assistenza, manutenzione), indicando quelli che come Fornitore / System Integrator si è in grado di erogare autonomamente e quelli che invece sono erogati direttamente dal Produttore</w:t>
      </w:r>
      <w:r w:rsidR="0088284E">
        <w:rPr>
          <w:rFonts w:ascii="Calibri" w:hAnsi="Calibri" w:cs="Arial"/>
          <w:bCs/>
          <w:sz w:val="20"/>
          <w:szCs w:val="20"/>
        </w:rPr>
        <w:t xml:space="preserve"> della soluzione</w:t>
      </w:r>
      <w:r>
        <w:rPr>
          <w:rFonts w:ascii="Calibri" w:hAnsi="Calibri" w:cs="Arial"/>
          <w:bCs/>
          <w:sz w:val="20"/>
          <w:szCs w:val="20"/>
        </w:rPr>
        <w:t xml:space="preserve"> o da Terzi, specificandone le modalità di erogazione e i livelli di servizio;</w:t>
      </w:r>
    </w:p>
    <w:p w14:paraId="09C94B92" w14:textId="77777777" w:rsidR="00302F87" w:rsidRDefault="00C453E3">
      <w:pPr>
        <w:numPr>
          <w:ilvl w:val="0"/>
          <w:numId w:val="12"/>
        </w:numPr>
        <w:spacing w:line="288" w:lineRule="auto"/>
        <w:jc w:val="both"/>
        <w:rPr>
          <w:rFonts w:ascii="Calibri" w:hAnsi="Calibri" w:cs="Arial"/>
          <w:bCs/>
          <w:sz w:val="20"/>
          <w:szCs w:val="20"/>
        </w:rPr>
      </w:pPr>
      <w:r>
        <w:rPr>
          <w:rFonts w:ascii="Calibri" w:hAnsi="Calibri" w:cs="Arial"/>
          <w:bCs/>
          <w:sz w:val="20"/>
          <w:szCs w:val="20"/>
        </w:rPr>
        <w:t>descrivere i servizi professionali offerti in termini di figure professionali impiegate (numero, tipologia, skill, esperienza pregressa e certificazioni possedute dalle risorse), modalità di esecuzione e strumenti adottati a supporto (innovativi, certificati, etc), task e deliverable e indicatori di perfomance;</w:t>
      </w:r>
    </w:p>
    <w:p w14:paraId="0A64D89D" w14:textId="46DD89B1" w:rsidR="00302F87" w:rsidRDefault="00C453E3">
      <w:pPr>
        <w:numPr>
          <w:ilvl w:val="0"/>
          <w:numId w:val="12"/>
        </w:numPr>
        <w:spacing w:line="288" w:lineRule="auto"/>
        <w:jc w:val="both"/>
        <w:rPr>
          <w:rFonts w:ascii="Calibri" w:hAnsi="Calibri" w:cs="Arial"/>
          <w:bCs/>
          <w:sz w:val="20"/>
          <w:szCs w:val="20"/>
        </w:rPr>
      </w:pPr>
      <w:r>
        <w:rPr>
          <w:rFonts w:ascii="Calibri" w:hAnsi="Calibri" w:cs="Arial"/>
          <w:bCs/>
          <w:sz w:val="20"/>
          <w:szCs w:val="20"/>
        </w:rPr>
        <w:t>indicare e descrivere le modalità di vendita/erogazione (appliance fisica, appliance virtuale, software, servizio (ad es. on premise e/o “as a service” / cloud qualificato ACN), giorno persona, etc.). Nel caso di licenze, specificarne la tipologia: utente, processore, macchina. Per i servizi cloud specificare l’ubicazione geografica del Data Cente</w:t>
      </w:r>
      <w:r w:rsidR="008925C4">
        <w:rPr>
          <w:rFonts w:ascii="Calibri" w:hAnsi="Calibri" w:cs="Arial"/>
          <w:bCs/>
          <w:sz w:val="20"/>
          <w:szCs w:val="20"/>
        </w:rPr>
        <w:t>r</w:t>
      </w:r>
      <w:r>
        <w:rPr>
          <w:rFonts w:ascii="Calibri" w:hAnsi="Calibri" w:cs="Arial"/>
          <w:bCs/>
          <w:sz w:val="20"/>
          <w:szCs w:val="20"/>
        </w:rPr>
        <w:t xml:space="preserve"> da cui viene erogato il servizio e dei siti di Business Continuity e Disaster Recovery</w:t>
      </w:r>
    </w:p>
    <w:p w14:paraId="59D6B7D4" w14:textId="21EEF4FA" w:rsidR="00302F87" w:rsidRDefault="00C453E3">
      <w:pPr>
        <w:numPr>
          <w:ilvl w:val="0"/>
          <w:numId w:val="12"/>
        </w:numPr>
        <w:tabs>
          <w:tab w:val="left" w:pos="2552"/>
        </w:tabs>
        <w:spacing w:line="288" w:lineRule="auto"/>
        <w:jc w:val="both"/>
        <w:rPr>
          <w:rFonts w:ascii="Calibri" w:hAnsi="Calibri" w:cs="Arial"/>
          <w:bCs/>
          <w:sz w:val="20"/>
          <w:szCs w:val="20"/>
        </w:rPr>
      </w:pPr>
      <w:r>
        <w:rPr>
          <w:rFonts w:ascii="Calibri" w:hAnsi="Calibri" w:cs="Arial"/>
          <w:bCs/>
          <w:sz w:val="20"/>
          <w:szCs w:val="20"/>
        </w:rPr>
        <w:t>indicare e descrivere le modalità di pricing (modalità a canone periodico per unità di misura (es. licenza, eventi gestiti), modalità a consumo (pay per use), prezzo a corpo per appliance, una tantum, giorni persona, ecc.)</w:t>
      </w:r>
      <w:r w:rsidR="008925C4">
        <w:rPr>
          <w:rFonts w:ascii="Calibri" w:hAnsi="Calibri" w:cs="Arial"/>
          <w:bCs/>
          <w:sz w:val="20"/>
          <w:szCs w:val="20"/>
        </w:rPr>
        <w:t xml:space="preserve"> e la disponibilità di listini pubblici;</w:t>
      </w:r>
    </w:p>
    <w:p w14:paraId="1D573415" w14:textId="6738D2CA" w:rsidR="00302F87" w:rsidRDefault="00C453E3">
      <w:pPr>
        <w:numPr>
          <w:ilvl w:val="0"/>
          <w:numId w:val="12"/>
        </w:numPr>
        <w:tabs>
          <w:tab w:val="left" w:pos="2552"/>
        </w:tabs>
        <w:spacing w:line="288" w:lineRule="auto"/>
        <w:jc w:val="both"/>
        <w:rPr>
          <w:rFonts w:ascii="Calibri" w:hAnsi="Calibri" w:cs="Arial"/>
          <w:bCs/>
          <w:sz w:val="20"/>
          <w:szCs w:val="20"/>
        </w:rPr>
      </w:pPr>
      <w:r>
        <w:rPr>
          <w:rFonts w:ascii="Calibri" w:hAnsi="Calibri" w:cs="Arial"/>
          <w:bCs/>
          <w:sz w:val="20"/>
          <w:szCs w:val="20"/>
        </w:rPr>
        <w:t xml:space="preserve">descrivere la relativa catena di vendita (Produttore, Distributore, Reseller o System Integrator, erogazione tramite partner terzi). Indicare, laddove applicabile, la tipologia di partnership (es rivenditori semplici, rivenditori qualificati dal produttore quali certificazioni per rivendita e/o erogazione di servizi, etc.) e le scontistiche di </w:t>
      </w:r>
      <w:r w:rsidR="008925C4">
        <w:rPr>
          <w:rFonts w:ascii="Calibri" w:hAnsi="Calibri" w:cs="Arial"/>
          <w:bCs/>
          <w:sz w:val="20"/>
          <w:szCs w:val="20"/>
        </w:rPr>
        <w:t>soluzione</w:t>
      </w:r>
      <w:r>
        <w:rPr>
          <w:rFonts w:ascii="Calibri" w:hAnsi="Calibri" w:cs="Arial"/>
          <w:bCs/>
          <w:sz w:val="20"/>
          <w:szCs w:val="20"/>
        </w:rPr>
        <w:t>/servizio a cui si ha accesso.</w:t>
      </w:r>
    </w:p>
    <w:p w14:paraId="3575CAF8" w14:textId="77777777" w:rsidR="00302F87" w:rsidRDefault="00302F87">
      <w:pPr>
        <w:tabs>
          <w:tab w:val="left" w:pos="2552"/>
        </w:tabs>
        <w:spacing w:line="288" w:lineRule="auto"/>
        <w:ind w:left="720"/>
        <w:jc w:val="both"/>
        <w:rPr>
          <w:rFonts w:ascii="Calibri" w:hAnsi="Calibri" w:cs="Arial"/>
          <w:bCs/>
          <w:sz w:val="20"/>
          <w:szCs w:val="20"/>
        </w:rPr>
      </w:pPr>
    </w:p>
    <w:p w14:paraId="02F84E8F" w14:textId="77777777" w:rsidR="00302F87" w:rsidRDefault="00C453E3">
      <w:pPr>
        <w:pStyle w:val="Didascalia"/>
        <w:keepNext/>
        <w:spacing w:line="288" w:lineRule="auto"/>
        <w:rPr>
          <w:rFonts w:asciiTheme="minorHAnsi" w:hAnsiTheme="minorHAnsi"/>
          <w:color w:val="auto"/>
        </w:rPr>
      </w:pPr>
      <w:r>
        <w:rPr>
          <w:rFonts w:asciiTheme="minorHAnsi" w:hAnsiTheme="minorHAnsi"/>
          <w:color w:val="auto"/>
        </w:rPr>
        <w:t xml:space="preserve">Tabella </w:t>
      </w:r>
      <w:r>
        <w:rPr>
          <w:rFonts w:asciiTheme="minorHAnsi" w:hAnsiTheme="minorHAnsi"/>
          <w:color w:val="auto"/>
        </w:rPr>
        <w:fldChar w:fldCharType="begin"/>
      </w:r>
      <w:r>
        <w:rPr>
          <w:rFonts w:asciiTheme="minorHAnsi" w:hAnsiTheme="minorHAnsi"/>
          <w:color w:val="auto"/>
        </w:rPr>
        <w:instrText xml:space="preserve"> SEQ Tabella \* ARABIC </w:instrText>
      </w:r>
      <w:r>
        <w:rPr>
          <w:rFonts w:asciiTheme="minorHAnsi" w:hAnsiTheme="minorHAnsi"/>
          <w:color w:val="auto"/>
        </w:rPr>
        <w:fldChar w:fldCharType="separate"/>
      </w:r>
      <w:r>
        <w:rPr>
          <w:rFonts w:asciiTheme="minorHAnsi" w:hAnsiTheme="minorHAnsi"/>
          <w:color w:val="auto"/>
        </w:rPr>
        <w:t>1</w:t>
      </w:r>
      <w:r>
        <w:rPr>
          <w:rFonts w:asciiTheme="minorHAnsi" w:hAnsiTheme="minorHAnsi"/>
          <w:color w:val="auto"/>
        </w:rPr>
        <w:fldChar w:fldCharType="end"/>
      </w:r>
    </w:p>
    <w:tbl>
      <w:tblPr>
        <w:tblW w:w="5000" w:type="pct"/>
        <w:tblCellMar>
          <w:left w:w="70" w:type="dxa"/>
          <w:right w:w="70" w:type="dxa"/>
        </w:tblCellMar>
        <w:tblLook w:val="04A0" w:firstRow="1" w:lastRow="0" w:firstColumn="1" w:lastColumn="0" w:noHBand="0" w:noVBand="1"/>
      </w:tblPr>
      <w:tblGrid>
        <w:gridCol w:w="1189"/>
        <w:gridCol w:w="1070"/>
        <w:gridCol w:w="1126"/>
        <w:gridCol w:w="980"/>
        <w:gridCol w:w="1421"/>
        <w:gridCol w:w="1343"/>
        <w:gridCol w:w="762"/>
        <w:gridCol w:w="603"/>
      </w:tblGrid>
      <w:tr w:rsidR="00302F87" w14:paraId="44EB4C5B" w14:textId="77777777">
        <w:trPr>
          <w:trHeight w:val="1890"/>
        </w:trPr>
        <w:tc>
          <w:tcPr>
            <w:tcW w:w="700"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AEA7BD9" w14:textId="77777777"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AMBITO</w:t>
            </w:r>
          </w:p>
        </w:tc>
        <w:tc>
          <w:tcPr>
            <w:tcW w:w="716" w:type="pct"/>
            <w:tcBorders>
              <w:top w:val="single" w:sz="4" w:space="0" w:color="auto"/>
              <w:left w:val="nil"/>
              <w:bottom w:val="single" w:sz="4" w:space="0" w:color="auto"/>
              <w:right w:val="single" w:sz="4" w:space="0" w:color="auto"/>
            </w:tcBorders>
            <w:shd w:val="clear" w:color="000000" w:fill="BFBFBF"/>
            <w:vAlign w:val="center"/>
            <w:hideMark/>
          </w:tcPr>
          <w:p w14:paraId="609DFAA4" w14:textId="77777777"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CARATTERISTICHE TECNICHE (BASE, INNOVATIVE), FUNZIONALITÀ, MODALITÀ DI EROGAZIONE, LIVELLI DI SERVIZIO</w:t>
            </w:r>
          </w:p>
        </w:tc>
        <w:tc>
          <w:tcPr>
            <w:tcW w:w="577" w:type="pct"/>
            <w:tcBorders>
              <w:top w:val="single" w:sz="4" w:space="0" w:color="auto"/>
              <w:left w:val="nil"/>
              <w:bottom w:val="single" w:sz="4" w:space="0" w:color="auto"/>
              <w:right w:val="single" w:sz="4" w:space="0" w:color="auto"/>
            </w:tcBorders>
            <w:shd w:val="clear" w:color="000000" w:fill="BFBFBF"/>
            <w:vAlign w:val="center"/>
            <w:hideMark/>
          </w:tcPr>
          <w:p w14:paraId="27A54900" w14:textId="09FB8386"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 xml:space="preserve">INTEROPERABILITÁ </w:t>
            </w:r>
            <w:r w:rsidR="008925C4">
              <w:rPr>
                <w:rFonts w:asciiTheme="minorHAnsi" w:hAnsiTheme="minorHAnsi" w:cstheme="minorHAnsi"/>
                <w:b/>
                <w:bCs/>
                <w:color w:val="000000"/>
                <w:sz w:val="16"/>
                <w:szCs w:val="16"/>
              </w:rPr>
              <w:t>DELLE SOLUZIONI</w:t>
            </w:r>
            <w:r>
              <w:rPr>
                <w:rFonts w:asciiTheme="minorHAnsi" w:hAnsiTheme="minorHAnsi" w:cstheme="minorHAnsi"/>
                <w:b/>
                <w:bCs/>
                <w:color w:val="000000"/>
                <w:sz w:val="16"/>
                <w:szCs w:val="16"/>
              </w:rPr>
              <w:t xml:space="preserve"> </w:t>
            </w:r>
          </w:p>
        </w:tc>
        <w:tc>
          <w:tcPr>
            <w:tcW w:w="577" w:type="pct"/>
            <w:tcBorders>
              <w:top w:val="single" w:sz="4" w:space="0" w:color="auto"/>
              <w:left w:val="nil"/>
              <w:bottom w:val="single" w:sz="4" w:space="0" w:color="auto"/>
              <w:right w:val="single" w:sz="4" w:space="0" w:color="auto"/>
            </w:tcBorders>
            <w:shd w:val="clear" w:color="000000" w:fill="BFBFBF"/>
            <w:vAlign w:val="center"/>
            <w:hideMark/>
          </w:tcPr>
          <w:p w14:paraId="0AEE50FB" w14:textId="77777777"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 xml:space="preserve">TEST COMPARATIVI ESEGUITI DA SOCIETÀ DI ANALISI E/O CERTIFICAZIONE IT INDIPENDENTI </w:t>
            </w:r>
          </w:p>
        </w:tc>
        <w:tc>
          <w:tcPr>
            <w:tcW w:w="836" w:type="pct"/>
            <w:tcBorders>
              <w:top w:val="single" w:sz="4" w:space="0" w:color="auto"/>
              <w:left w:val="nil"/>
              <w:bottom w:val="single" w:sz="4" w:space="0" w:color="auto"/>
              <w:right w:val="single" w:sz="4" w:space="0" w:color="auto"/>
            </w:tcBorders>
            <w:shd w:val="clear" w:color="000000" w:fill="BFBFBF"/>
            <w:vAlign w:val="center"/>
            <w:hideMark/>
          </w:tcPr>
          <w:p w14:paraId="73A567B3" w14:textId="5C567DBC"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 xml:space="preserve">SERVIZI CONNESSI ALLA FORNITURA (EROGATI AUTONOMAMENTE/DAL PRODUTTORE </w:t>
            </w:r>
            <w:r w:rsidR="008925C4">
              <w:rPr>
                <w:rFonts w:asciiTheme="minorHAnsi" w:hAnsiTheme="minorHAnsi" w:cstheme="minorHAnsi"/>
                <w:b/>
                <w:bCs/>
                <w:color w:val="000000"/>
                <w:sz w:val="16"/>
                <w:szCs w:val="16"/>
              </w:rPr>
              <w:t xml:space="preserve">DELLA SOLUZIONE </w:t>
            </w:r>
            <w:r>
              <w:rPr>
                <w:rFonts w:asciiTheme="minorHAnsi" w:hAnsiTheme="minorHAnsi" w:cstheme="minorHAnsi"/>
                <w:b/>
                <w:bCs/>
                <w:color w:val="000000"/>
                <w:sz w:val="16"/>
                <w:szCs w:val="16"/>
              </w:rPr>
              <w:t>O DA TERZI E RELATIVE MODALITÀ DI EROGAZIONE E LIVELLI DI SERVIZIO</w:t>
            </w:r>
          </w:p>
        </w:tc>
        <w:tc>
          <w:tcPr>
            <w:tcW w:w="791" w:type="pct"/>
            <w:tcBorders>
              <w:top w:val="single" w:sz="4" w:space="0" w:color="auto"/>
              <w:left w:val="nil"/>
              <w:bottom w:val="single" w:sz="4" w:space="0" w:color="auto"/>
              <w:right w:val="single" w:sz="4" w:space="0" w:color="auto"/>
            </w:tcBorders>
            <w:shd w:val="clear" w:color="000000" w:fill="BFBFBF"/>
            <w:vAlign w:val="center"/>
            <w:hideMark/>
          </w:tcPr>
          <w:p w14:paraId="2B8838E9" w14:textId="77777777"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MODALITÀ DI VENDITA/EROGAZIONE</w:t>
            </w:r>
          </w:p>
        </w:tc>
        <w:tc>
          <w:tcPr>
            <w:tcW w:w="449" w:type="pct"/>
            <w:tcBorders>
              <w:top w:val="single" w:sz="4" w:space="0" w:color="auto"/>
              <w:left w:val="nil"/>
              <w:bottom w:val="single" w:sz="4" w:space="0" w:color="auto"/>
              <w:right w:val="single" w:sz="4" w:space="0" w:color="auto"/>
            </w:tcBorders>
            <w:shd w:val="clear" w:color="000000" w:fill="BFBFBF"/>
            <w:vAlign w:val="center"/>
            <w:hideMark/>
          </w:tcPr>
          <w:p w14:paraId="23FC184A" w14:textId="77777777"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MODALITÀ DI PRICING</w:t>
            </w:r>
          </w:p>
        </w:tc>
        <w:tc>
          <w:tcPr>
            <w:tcW w:w="355" w:type="pct"/>
            <w:tcBorders>
              <w:top w:val="single" w:sz="4" w:space="0" w:color="auto"/>
              <w:left w:val="nil"/>
              <w:bottom w:val="single" w:sz="4" w:space="0" w:color="auto"/>
              <w:right w:val="single" w:sz="4" w:space="0" w:color="auto"/>
            </w:tcBorders>
            <w:shd w:val="clear" w:color="000000" w:fill="BFBFBF"/>
            <w:vAlign w:val="center"/>
            <w:hideMark/>
          </w:tcPr>
          <w:p w14:paraId="193C99F7" w14:textId="77777777" w:rsidR="00302F87" w:rsidRDefault="00C453E3">
            <w:pPr>
              <w:jc w:val="center"/>
              <w:rPr>
                <w:rFonts w:ascii="Calibri" w:hAnsi="Calibri" w:cs="Calibri"/>
                <w:b/>
                <w:bCs/>
                <w:color w:val="000000"/>
                <w:sz w:val="16"/>
                <w:szCs w:val="16"/>
              </w:rPr>
            </w:pPr>
            <w:r>
              <w:rPr>
                <w:rFonts w:ascii="Calibri" w:hAnsi="Calibri" w:cs="Calibri"/>
                <w:b/>
                <w:bCs/>
                <w:color w:val="000000"/>
                <w:sz w:val="16"/>
                <w:szCs w:val="16"/>
              </w:rPr>
              <w:t>CATENA DI VENDITA</w:t>
            </w:r>
          </w:p>
        </w:tc>
      </w:tr>
      <w:tr w:rsidR="00302F87" w14:paraId="1DCD2152"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11DD1EAC"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NGFW  (Network Generation Firewall)</w:t>
            </w:r>
          </w:p>
        </w:tc>
        <w:tc>
          <w:tcPr>
            <w:tcW w:w="716" w:type="pct"/>
            <w:tcBorders>
              <w:top w:val="nil"/>
              <w:left w:val="nil"/>
              <w:bottom w:val="single" w:sz="4" w:space="0" w:color="auto"/>
              <w:right w:val="single" w:sz="4" w:space="0" w:color="auto"/>
            </w:tcBorders>
            <w:shd w:val="clear" w:color="auto" w:fill="auto"/>
            <w:vAlign w:val="center"/>
            <w:hideMark/>
          </w:tcPr>
          <w:p w14:paraId="6AEE574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5496C10A"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367887DB"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4900B3A0"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3AF7DD8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51F9C301"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75BAE416"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57325799"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61840E0B"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WAF  (Web Application Firewall)</w:t>
            </w:r>
          </w:p>
        </w:tc>
        <w:tc>
          <w:tcPr>
            <w:tcW w:w="716" w:type="pct"/>
            <w:tcBorders>
              <w:top w:val="nil"/>
              <w:left w:val="nil"/>
              <w:bottom w:val="single" w:sz="4" w:space="0" w:color="auto"/>
              <w:right w:val="single" w:sz="4" w:space="0" w:color="auto"/>
            </w:tcBorders>
            <w:shd w:val="clear" w:color="auto" w:fill="auto"/>
            <w:vAlign w:val="center"/>
            <w:hideMark/>
          </w:tcPr>
          <w:p w14:paraId="221BB23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1B917367"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3604F476"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772315A0"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1801954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0FC7E1D1"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022EC46E"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58B78EA4" w14:textId="77777777">
        <w:trPr>
          <w:trHeight w:val="78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415765CC" w14:textId="77777777" w:rsidR="00302F87" w:rsidRPr="00E42669" w:rsidRDefault="00C453E3">
            <w:pPr>
              <w:jc w:val="right"/>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Protezione ANTI-APT  (Advanced Persistant Threat)</w:t>
            </w:r>
          </w:p>
        </w:tc>
        <w:tc>
          <w:tcPr>
            <w:tcW w:w="716" w:type="pct"/>
            <w:tcBorders>
              <w:top w:val="nil"/>
              <w:left w:val="nil"/>
              <w:bottom w:val="single" w:sz="4" w:space="0" w:color="auto"/>
              <w:right w:val="single" w:sz="4" w:space="0" w:color="auto"/>
            </w:tcBorders>
            <w:shd w:val="clear" w:color="auto" w:fill="auto"/>
            <w:vAlign w:val="center"/>
            <w:hideMark/>
          </w:tcPr>
          <w:p w14:paraId="50E90C17"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1781A50D"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63A59D44"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836" w:type="pct"/>
            <w:tcBorders>
              <w:top w:val="nil"/>
              <w:left w:val="nil"/>
              <w:bottom w:val="single" w:sz="4" w:space="0" w:color="auto"/>
              <w:right w:val="single" w:sz="4" w:space="0" w:color="auto"/>
            </w:tcBorders>
            <w:shd w:val="clear" w:color="auto" w:fill="auto"/>
            <w:vAlign w:val="center"/>
            <w:hideMark/>
          </w:tcPr>
          <w:p w14:paraId="638F26B9"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791" w:type="pct"/>
            <w:tcBorders>
              <w:top w:val="nil"/>
              <w:left w:val="nil"/>
              <w:bottom w:val="single" w:sz="4" w:space="0" w:color="auto"/>
              <w:right w:val="single" w:sz="4" w:space="0" w:color="auto"/>
            </w:tcBorders>
            <w:shd w:val="clear" w:color="auto" w:fill="auto"/>
            <w:vAlign w:val="center"/>
            <w:hideMark/>
          </w:tcPr>
          <w:p w14:paraId="05CD6C10"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449" w:type="pct"/>
            <w:tcBorders>
              <w:top w:val="nil"/>
              <w:left w:val="nil"/>
              <w:bottom w:val="single" w:sz="4" w:space="0" w:color="auto"/>
              <w:right w:val="single" w:sz="4" w:space="0" w:color="auto"/>
            </w:tcBorders>
            <w:shd w:val="clear" w:color="auto" w:fill="auto"/>
            <w:vAlign w:val="center"/>
            <w:hideMark/>
          </w:tcPr>
          <w:p w14:paraId="34B76805"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355" w:type="pct"/>
            <w:tcBorders>
              <w:top w:val="nil"/>
              <w:left w:val="nil"/>
              <w:bottom w:val="single" w:sz="4" w:space="0" w:color="auto"/>
              <w:right w:val="single" w:sz="4" w:space="0" w:color="auto"/>
            </w:tcBorders>
            <w:shd w:val="clear" w:color="auto" w:fill="auto"/>
            <w:vAlign w:val="center"/>
            <w:hideMark/>
          </w:tcPr>
          <w:p w14:paraId="7B1E6938" w14:textId="77777777" w:rsidR="00302F87" w:rsidRPr="00E42669" w:rsidRDefault="00C453E3">
            <w:pPr>
              <w:jc w:val="both"/>
              <w:rPr>
                <w:rFonts w:ascii="Calibri" w:hAnsi="Calibri" w:cs="Calibri"/>
                <w:color w:val="000000"/>
                <w:sz w:val="16"/>
                <w:szCs w:val="16"/>
                <w:lang w:val="en-GB"/>
              </w:rPr>
            </w:pPr>
            <w:r w:rsidRPr="00E42669">
              <w:rPr>
                <w:rFonts w:ascii="Calibri" w:hAnsi="Calibri" w:cs="Calibri"/>
                <w:color w:val="000000"/>
                <w:sz w:val="16"/>
                <w:szCs w:val="16"/>
                <w:lang w:val="en-GB"/>
              </w:rPr>
              <w:t> </w:t>
            </w:r>
          </w:p>
        </w:tc>
      </w:tr>
      <w:tr w:rsidR="00302F87" w14:paraId="562DB408" w14:textId="77777777">
        <w:trPr>
          <w:trHeight w:val="78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14E808D1" w14:textId="77777777" w:rsidR="00302F87" w:rsidRPr="00E42669" w:rsidRDefault="00C453E3">
            <w:pPr>
              <w:jc w:val="right"/>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xml:space="preserve">AntiDDOS (Distributed Denial of Service) </w:t>
            </w:r>
          </w:p>
        </w:tc>
        <w:tc>
          <w:tcPr>
            <w:tcW w:w="716" w:type="pct"/>
            <w:tcBorders>
              <w:top w:val="nil"/>
              <w:left w:val="nil"/>
              <w:bottom w:val="single" w:sz="4" w:space="0" w:color="auto"/>
              <w:right w:val="single" w:sz="4" w:space="0" w:color="auto"/>
            </w:tcBorders>
            <w:shd w:val="clear" w:color="auto" w:fill="auto"/>
            <w:vAlign w:val="center"/>
            <w:hideMark/>
          </w:tcPr>
          <w:p w14:paraId="24A6E83C"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32280304"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4408734A"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836" w:type="pct"/>
            <w:tcBorders>
              <w:top w:val="nil"/>
              <w:left w:val="nil"/>
              <w:bottom w:val="single" w:sz="4" w:space="0" w:color="auto"/>
              <w:right w:val="single" w:sz="4" w:space="0" w:color="auto"/>
            </w:tcBorders>
            <w:shd w:val="clear" w:color="auto" w:fill="auto"/>
            <w:vAlign w:val="center"/>
            <w:hideMark/>
          </w:tcPr>
          <w:p w14:paraId="133BB8A0"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791" w:type="pct"/>
            <w:tcBorders>
              <w:top w:val="nil"/>
              <w:left w:val="nil"/>
              <w:bottom w:val="single" w:sz="4" w:space="0" w:color="auto"/>
              <w:right w:val="single" w:sz="4" w:space="0" w:color="auto"/>
            </w:tcBorders>
            <w:shd w:val="clear" w:color="auto" w:fill="auto"/>
            <w:vAlign w:val="center"/>
            <w:hideMark/>
          </w:tcPr>
          <w:p w14:paraId="75268453"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449" w:type="pct"/>
            <w:tcBorders>
              <w:top w:val="nil"/>
              <w:left w:val="nil"/>
              <w:bottom w:val="single" w:sz="4" w:space="0" w:color="auto"/>
              <w:right w:val="single" w:sz="4" w:space="0" w:color="auto"/>
            </w:tcBorders>
            <w:shd w:val="clear" w:color="auto" w:fill="auto"/>
            <w:vAlign w:val="center"/>
            <w:hideMark/>
          </w:tcPr>
          <w:p w14:paraId="61AF58D0"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355" w:type="pct"/>
            <w:tcBorders>
              <w:top w:val="nil"/>
              <w:left w:val="nil"/>
              <w:bottom w:val="single" w:sz="4" w:space="0" w:color="auto"/>
              <w:right w:val="single" w:sz="4" w:space="0" w:color="auto"/>
            </w:tcBorders>
            <w:shd w:val="clear" w:color="auto" w:fill="auto"/>
            <w:vAlign w:val="center"/>
            <w:hideMark/>
          </w:tcPr>
          <w:p w14:paraId="1EEF1CB9" w14:textId="77777777" w:rsidR="00302F87" w:rsidRPr="00E42669" w:rsidRDefault="00C453E3">
            <w:pPr>
              <w:jc w:val="both"/>
              <w:rPr>
                <w:rFonts w:ascii="Calibri" w:hAnsi="Calibri" w:cs="Calibri"/>
                <w:color w:val="000000"/>
                <w:sz w:val="16"/>
                <w:szCs w:val="16"/>
                <w:lang w:val="en-GB"/>
              </w:rPr>
            </w:pPr>
            <w:r w:rsidRPr="00E42669">
              <w:rPr>
                <w:rFonts w:ascii="Calibri" w:hAnsi="Calibri" w:cs="Calibri"/>
                <w:color w:val="000000"/>
                <w:sz w:val="16"/>
                <w:szCs w:val="16"/>
                <w:lang w:val="en-GB"/>
              </w:rPr>
              <w:t> </w:t>
            </w:r>
          </w:p>
        </w:tc>
      </w:tr>
      <w:tr w:rsidR="00302F87" w14:paraId="7F3153A5"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3260740B"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NAC  (Network Access Control)</w:t>
            </w:r>
          </w:p>
        </w:tc>
        <w:tc>
          <w:tcPr>
            <w:tcW w:w="716" w:type="pct"/>
            <w:tcBorders>
              <w:top w:val="nil"/>
              <w:left w:val="nil"/>
              <w:bottom w:val="single" w:sz="4" w:space="0" w:color="auto"/>
              <w:right w:val="single" w:sz="4" w:space="0" w:color="auto"/>
            </w:tcBorders>
            <w:shd w:val="clear" w:color="auto" w:fill="auto"/>
            <w:vAlign w:val="center"/>
            <w:hideMark/>
          </w:tcPr>
          <w:p w14:paraId="39509B5E"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64654907"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1CAF7041"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117237DF"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65D619B6"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61A541B1"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1BD616B1"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2BDC9D6F"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2262EEDC"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SWG   (Secure Web Gateway)</w:t>
            </w:r>
          </w:p>
        </w:tc>
        <w:tc>
          <w:tcPr>
            <w:tcW w:w="716" w:type="pct"/>
            <w:tcBorders>
              <w:top w:val="nil"/>
              <w:left w:val="nil"/>
              <w:bottom w:val="single" w:sz="4" w:space="0" w:color="auto"/>
              <w:right w:val="single" w:sz="4" w:space="0" w:color="auto"/>
            </w:tcBorders>
            <w:shd w:val="clear" w:color="auto" w:fill="auto"/>
            <w:vAlign w:val="center"/>
            <w:hideMark/>
          </w:tcPr>
          <w:p w14:paraId="4872229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5DA615A8"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4799B236"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6E5695D6"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0ABF12E1"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5F43F70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4D680D8C"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2F3088EA"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4990828A"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SEG   (Secure Email Gateway)</w:t>
            </w:r>
          </w:p>
        </w:tc>
        <w:tc>
          <w:tcPr>
            <w:tcW w:w="716" w:type="pct"/>
            <w:tcBorders>
              <w:top w:val="nil"/>
              <w:left w:val="nil"/>
              <w:bottom w:val="single" w:sz="4" w:space="0" w:color="auto"/>
              <w:right w:val="single" w:sz="4" w:space="0" w:color="auto"/>
            </w:tcBorders>
            <w:shd w:val="clear" w:color="auto" w:fill="auto"/>
            <w:vAlign w:val="center"/>
            <w:hideMark/>
          </w:tcPr>
          <w:p w14:paraId="47ECD275"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6352A2AD"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7437AE5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17277A1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6082EF2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1A1DE3F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07BE6B8C"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4778E234"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7401558B" w14:textId="77777777" w:rsidR="00302F87" w:rsidRPr="00E42669" w:rsidRDefault="00C453E3">
            <w:pPr>
              <w:jc w:val="right"/>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Secure DNS  (Domain Name System)</w:t>
            </w:r>
          </w:p>
        </w:tc>
        <w:tc>
          <w:tcPr>
            <w:tcW w:w="716" w:type="pct"/>
            <w:tcBorders>
              <w:top w:val="nil"/>
              <w:left w:val="nil"/>
              <w:bottom w:val="single" w:sz="4" w:space="0" w:color="auto"/>
              <w:right w:val="single" w:sz="4" w:space="0" w:color="auto"/>
            </w:tcBorders>
            <w:shd w:val="clear" w:color="auto" w:fill="auto"/>
            <w:vAlign w:val="center"/>
            <w:hideMark/>
          </w:tcPr>
          <w:p w14:paraId="723B9BD8"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73D6B277"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0E8968F5"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836" w:type="pct"/>
            <w:tcBorders>
              <w:top w:val="nil"/>
              <w:left w:val="nil"/>
              <w:bottom w:val="single" w:sz="4" w:space="0" w:color="auto"/>
              <w:right w:val="single" w:sz="4" w:space="0" w:color="auto"/>
            </w:tcBorders>
            <w:shd w:val="clear" w:color="auto" w:fill="auto"/>
            <w:vAlign w:val="center"/>
            <w:hideMark/>
          </w:tcPr>
          <w:p w14:paraId="488C3DDE"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791" w:type="pct"/>
            <w:tcBorders>
              <w:top w:val="nil"/>
              <w:left w:val="nil"/>
              <w:bottom w:val="single" w:sz="4" w:space="0" w:color="auto"/>
              <w:right w:val="single" w:sz="4" w:space="0" w:color="auto"/>
            </w:tcBorders>
            <w:shd w:val="clear" w:color="auto" w:fill="auto"/>
            <w:vAlign w:val="center"/>
            <w:hideMark/>
          </w:tcPr>
          <w:p w14:paraId="472E56B3"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449" w:type="pct"/>
            <w:tcBorders>
              <w:top w:val="nil"/>
              <w:left w:val="nil"/>
              <w:bottom w:val="single" w:sz="4" w:space="0" w:color="auto"/>
              <w:right w:val="single" w:sz="4" w:space="0" w:color="auto"/>
            </w:tcBorders>
            <w:shd w:val="clear" w:color="auto" w:fill="auto"/>
            <w:vAlign w:val="center"/>
            <w:hideMark/>
          </w:tcPr>
          <w:p w14:paraId="57C0DDD4"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355" w:type="pct"/>
            <w:tcBorders>
              <w:top w:val="nil"/>
              <w:left w:val="nil"/>
              <w:bottom w:val="single" w:sz="4" w:space="0" w:color="auto"/>
              <w:right w:val="single" w:sz="4" w:space="0" w:color="auto"/>
            </w:tcBorders>
            <w:shd w:val="clear" w:color="auto" w:fill="auto"/>
            <w:vAlign w:val="center"/>
            <w:hideMark/>
          </w:tcPr>
          <w:p w14:paraId="1D0AEED3" w14:textId="77777777" w:rsidR="00302F87" w:rsidRPr="00E42669" w:rsidRDefault="00C453E3">
            <w:pPr>
              <w:jc w:val="both"/>
              <w:rPr>
                <w:rFonts w:ascii="Calibri" w:hAnsi="Calibri" w:cs="Calibri"/>
                <w:color w:val="000000"/>
                <w:sz w:val="16"/>
                <w:szCs w:val="16"/>
                <w:lang w:val="en-GB"/>
              </w:rPr>
            </w:pPr>
            <w:r w:rsidRPr="00E42669">
              <w:rPr>
                <w:rFonts w:ascii="Calibri" w:hAnsi="Calibri" w:cs="Calibri"/>
                <w:color w:val="000000"/>
                <w:sz w:val="16"/>
                <w:szCs w:val="16"/>
                <w:lang w:val="en-GB"/>
              </w:rPr>
              <w:t> </w:t>
            </w:r>
          </w:p>
        </w:tc>
      </w:tr>
      <w:tr w:rsidR="00302F87" w14:paraId="14E09A3C" w14:textId="77777777">
        <w:trPr>
          <w:trHeight w:val="78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038ABEA9"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PAM  (Privileged Account Management)</w:t>
            </w:r>
          </w:p>
        </w:tc>
        <w:tc>
          <w:tcPr>
            <w:tcW w:w="716" w:type="pct"/>
            <w:tcBorders>
              <w:top w:val="nil"/>
              <w:left w:val="nil"/>
              <w:bottom w:val="single" w:sz="4" w:space="0" w:color="auto"/>
              <w:right w:val="single" w:sz="4" w:space="0" w:color="auto"/>
            </w:tcBorders>
            <w:shd w:val="clear" w:color="auto" w:fill="auto"/>
            <w:vAlign w:val="center"/>
            <w:hideMark/>
          </w:tcPr>
          <w:p w14:paraId="7CC0FDBB"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12D2F2CF"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41B9BD0D"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0D966B00"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5E939938"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5F69D85A"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7A9DDAD2"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5062BC80" w14:textId="77777777">
        <w:trPr>
          <w:trHeight w:val="104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0789B1AA" w14:textId="77777777" w:rsidR="00302F87" w:rsidRPr="00E42669" w:rsidRDefault="00C453E3">
            <w:pPr>
              <w:jc w:val="right"/>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EPP/EDR  (Endpoint Protection/ Endpoint Detection and Response)</w:t>
            </w:r>
          </w:p>
        </w:tc>
        <w:tc>
          <w:tcPr>
            <w:tcW w:w="716" w:type="pct"/>
            <w:tcBorders>
              <w:top w:val="nil"/>
              <w:left w:val="nil"/>
              <w:bottom w:val="single" w:sz="4" w:space="0" w:color="auto"/>
              <w:right w:val="single" w:sz="4" w:space="0" w:color="auto"/>
            </w:tcBorders>
            <w:shd w:val="clear" w:color="auto" w:fill="auto"/>
            <w:vAlign w:val="center"/>
            <w:hideMark/>
          </w:tcPr>
          <w:p w14:paraId="48716D45"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4279D7D8"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575A42E6"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836" w:type="pct"/>
            <w:tcBorders>
              <w:top w:val="nil"/>
              <w:left w:val="nil"/>
              <w:bottom w:val="single" w:sz="4" w:space="0" w:color="auto"/>
              <w:right w:val="single" w:sz="4" w:space="0" w:color="auto"/>
            </w:tcBorders>
            <w:shd w:val="clear" w:color="auto" w:fill="auto"/>
            <w:vAlign w:val="center"/>
            <w:hideMark/>
          </w:tcPr>
          <w:p w14:paraId="3CC54BB2"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791" w:type="pct"/>
            <w:tcBorders>
              <w:top w:val="nil"/>
              <w:left w:val="nil"/>
              <w:bottom w:val="single" w:sz="4" w:space="0" w:color="auto"/>
              <w:right w:val="single" w:sz="4" w:space="0" w:color="auto"/>
            </w:tcBorders>
            <w:shd w:val="clear" w:color="auto" w:fill="auto"/>
            <w:vAlign w:val="center"/>
            <w:hideMark/>
          </w:tcPr>
          <w:p w14:paraId="77F5B2D8"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449" w:type="pct"/>
            <w:tcBorders>
              <w:top w:val="nil"/>
              <w:left w:val="nil"/>
              <w:bottom w:val="single" w:sz="4" w:space="0" w:color="auto"/>
              <w:right w:val="single" w:sz="4" w:space="0" w:color="auto"/>
            </w:tcBorders>
            <w:shd w:val="clear" w:color="auto" w:fill="auto"/>
            <w:vAlign w:val="center"/>
            <w:hideMark/>
          </w:tcPr>
          <w:p w14:paraId="27DAF7BD"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355" w:type="pct"/>
            <w:tcBorders>
              <w:top w:val="nil"/>
              <w:left w:val="nil"/>
              <w:bottom w:val="single" w:sz="4" w:space="0" w:color="auto"/>
              <w:right w:val="single" w:sz="4" w:space="0" w:color="auto"/>
            </w:tcBorders>
            <w:shd w:val="clear" w:color="auto" w:fill="auto"/>
            <w:vAlign w:val="center"/>
            <w:hideMark/>
          </w:tcPr>
          <w:p w14:paraId="165EDD76" w14:textId="77777777" w:rsidR="00302F87" w:rsidRPr="00E42669" w:rsidRDefault="00C453E3">
            <w:pPr>
              <w:jc w:val="both"/>
              <w:rPr>
                <w:rFonts w:ascii="Calibri" w:hAnsi="Calibri" w:cs="Calibri"/>
                <w:color w:val="000000"/>
                <w:sz w:val="16"/>
                <w:szCs w:val="16"/>
                <w:lang w:val="en-GB"/>
              </w:rPr>
            </w:pPr>
            <w:r w:rsidRPr="00E42669">
              <w:rPr>
                <w:rFonts w:ascii="Calibri" w:hAnsi="Calibri" w:cs="Calibri"/>
                <w:color w:val="000000"/>
                <w:sz w:val="16"/>
                <w:szCs w:val="16"/>
                <w:lang w:val="en-GB"/>
              </w:rPr>
              <w:t> </w:t>
            </w:r>
          </w:p>
        </w:tc>
      </w:tr>
      <w:tr w:rsidR="00302F87" w14:paraId="4CFDEABA"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76E66306"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SPP  (Server Protection Platform)</w:t>
            </w:r>
          </w:p>
        </w:tc>
        <w:tc>
          <w:tcPr>
            <w:tcW w:w="716" w:type="pct"/>
            <w:tcBorders>
              <w:top w:val="nil"/>
              <w:left w:val="nil"/>
              <w:bottom w:val="single" w:sz="4" w:space="0" w:color="auto"/>
              <w:right w:val="single" w:sz="4" w:space="0" w:color="auto"/>
            </w:tcBorders>
            <w:shd w:val="clear" w:color="auto" w:fill="auto"/>
            <w:vAlign w:val="center"/>
            <w:hideMark/>
          </w:tcPr>
          <w:p w14:paraId="7F71C5ED"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4AC312E7"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38B900D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2C62C2B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63D43181"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5E7C11F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58C9B3A7"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138EE799" w14:textId="77777777">
        <w:trPr>
          <w:trHeight w:val="78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4422D256"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 xml:space="preserve">XDR  (Extended Detection &amp; Response) </w:t>
            </w:r>
          </w:p>
        </w:tc>
        <w:tc>
          <w:tcPr>
            <w:tcW w:w="716" w:type="pct"/>
            <w:tcBorders>
              <w:top w:val="nil"/>
              <w:left w:val="nil"/>
              <w:bottom w:val="single" w:sz="4" w:space="0" w:color="auto"/>
              <w:right w:val="single" w:sz="4" w:space="0" w:color="auto"/>
            </w:tcBorders>
            <w:shd w:val="clear" w:color="auto" w:fill="auto"/>
            <w:vAlign w:val="center"/>
            <w:hideMark/>
          </w:tcPr>
          <w:p w14:paraId="06EC153F"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29F7C9D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2207CAB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1FF7FD56"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07BE8A96"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33D754C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66DBA67D"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571F0B73" w14:textId="77777777">
        <w:trPr>
          <w:trHeight w:val="78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6C57986B" w14:textId="77777777" w:rsidR="00302F87" w:rsidRPr="00E42669" w:rsidRDefault="00C453E3">
            <w:pPr>
              <w:jc w:val="right"/>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MDR  (Managed Detection and Response)</w:t>
            </w:r>
          </w:p>
        </w:tc>
        <w:tc>
          <w:tcPr>
            <w:tcW w:w="716" w:type="pct"/>
            <w:tcBorders>
              <w:top w:val="nil"/>
              <w:left w:val="nil"/>
              <w:bottom w:val="single" w:sz="4" w:space="0" w:color="auto"/>
              <w:right w:val="single" w:sz="4" w:space="0" w:color="auto"/>
            </w:tcBorders>
            <w:shd w:val="clear" w:color="auto" w:fill="auto"/>
            <w:vAlign w:val="center"/>
            <w:hideMark/>
          </w:tcPr>
          <w:p w14:paraId="777F37C7"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668BD7AF"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1DDE414C"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836" w:type="pct"/>
            <w:tcBorders>
              <w:top w:val="nil"/>
              <w:left w:val="nil"/>
              <w:bottom w:val="single" w:sz="4" w:space="0" w:color="auto"/>
              <w:right w:val="single" w:sz="4" w:space="0" w:color="auto"/>
            </w:tcBorders>
            <w:shd w:val="clear" w:color="auto" w:fill="auto"/>
            <w:vAlign w:val="center"/>
            <w:hideMark/>
          </w:tcPr>
          <w:p w14:paraId="727BC996"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791" w:type="pct"/>
            <w:tcBorders>
              <w:top w:val="nil"/>
              <w:left w:val="nil"/>
              <w:bottom w:val="single" w:sz="4" w:space="0" w:color="auto"/>
              <w:right w:val="single" w:sz="4" w:space="0" w:color="auto"/>
            </w:tcBorders>
            <w:shd w:val="clear" w:color="auto" w:fill="auto"/>
            <w:vAlign w:val="center"/>
            <w:hideMark/>
          </w:tcPr>
          <w:p w14:paraId="11F17C8D"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449" w:type="pct"/>
            <w:tcBorders>
              <w:top w:val="nil"/>
              <w:left w:val="nil"/>
              <w:bottom w:val="single" w:sz="4" w:space="0" w:color="auto"/>
              <w:right w:val="single" w:sz="4" w:space="0" w:color="auto"/>
            </w:tcBorders>
            <w:shd w:val="clear" w:color="auto" w:fill="auto"/>
            <w:vAlign w:val="center"/>
            <w:hideMark/>
          </w:tcPr>
          <w:p w14:paraId="7843E6D7"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355" w:type="pct"/>
            <w:tcBorders>
              <w:top w:val="nil"/>
              <w:left w:val="nil"/>
              <w:bottom w:val="single" w:sz="4" w:space="0" w:color="auto"/>
              <w:right w:val="single" w:sz="4" w:space="0" w:color="auto"/>
            </w:tcBorders>
            <w:shd w:val="clear" w:color="auto" w:fill="auto"/>
            <w:vAlign w:val="center"/>
            <w:hideMark/>
          </w:tcPr>
          <w:p w14:paraId="5FFBBA18" w14:textId="77777777" w:rsidR="00302F87" w:rsidRPr="00E42669" w:rsidRDefault="00C453E3">
            <w:pPr>
              <w:jc w:val="both"/>
              <w:rPr>
                <w:rFonts w:ascii="Calibri" w:hAnsi="Calibri" w:cs="Calibri"/>
                <w:color w:val="000000"/>
                <w:sz w:val="16"/>
                <w:szCs w:val="16"/>
                <w:lang w:val="en-GB"/>
              </w:rPr>
            </w:pPr>
            <w:r w:rsidRPr="00E42669">
              <w:rPr>
                <w:rFonts w:ascii="Calibri" w:hAnsi="Calibri" w:cs="Calibri"/>
                <w:color w:val="000000"/>
                <w:sz w:val="16"/>
                <w:szCs w:val="16"/>
                <w:lang w:val="en-GB"/>
              </w:rPr>
              <w:t> </w:t>
            </w:r>
          </w:p>
        </w:tc>
      </w:tr>
      <w:tr w:rsidR="00302F87" w14:paraId="7A5AF23C"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5D0727B9"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DLP  (Dataloss / leak prevention)</w:t>
            </w:r>
          </w:p>
        </w:tc>
        <w:tc>
          <w:tcPr>
            <w:tcW w:w="716" w:type="pct"/>
            <w:tcBorders>
              <w:top w:val="nil"/>
              <w:left w:val="nil"/>
              <w:bottom w:val="single" w:sz="4" w:space="0" w:color="auto"/>
              <w:right w:val="single" w:sz="4" w:space="0" w:color="auto"/>
            </w:tcBorders>
            <w:shd w:val="clear" w:color="auto" w:fill="auto"/>
            <w:vAlign w:val="center"/>
            <w:hideMark/>
          </w:tcPr>
          <w:p w14:paraId="768BC217"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6AA1DD0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5EA9F66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395E3CC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6F4EB86B"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3A05D310"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0C7EDFC3"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7A641AB0" w14:textId="77777777">
        <w:trPr>
          <w:trHeight w:val="78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0E0BE30F" w14:textId="77777777" w:rsidR="00302F87" w:rsidRPr="00E42669" w:rsidRDefault="00C453E3">
            <w:pPr>
              <w:jc w:val="right"/>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SIEM   (Security Information and Event Management)</w:t>
            </w:r>
          </w:p>
        </w:tc>
        <w:tc>
          <w:tcPr>
            <w:tcW w:w="716" w:type="pct"/>
            <w:tcBorders>
              <w:top w:val="nil"/>
              <w:left w:val="nil"/>
              <w:bottom w:val="single" w:sz="4" w:space="0" w:color="auto"/>
              <w:right w:val="single" w:sz="4" w:space="0" w:color="auto"/>
            </w:tcBorders>
            <w:shd w:val="clear" w:color="auto" w:fill="auto"/>
            <w:vAlign w:val="center"/>
            <w:hideMark/>
          </w:tcPr>
          <w:p w14:paraId="79126247"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515147F6"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3642801C"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836" w:type="pct"/>
            <w:tcBorders>
              <w:top w:val="nil"/>
              <w:left w:val="nil"/>
              <w:bottom w:val="single" w:sz="4" w:space="0" w:color="auto"/>
              <w:right w:val="single" w:sz="4" w:space="0" w:color="auto"/>
            </w:tcBorders>
            <w:shd w:val="clear" w:color="auto" w:fill="auto"/>
            <w:vAlign w:val="center"/>
            <w:hideMark/>
          </w:tcPr>
          <w:p w14:paraId="3039808C"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791" w:type="pct"/>
            <w:tcBorders>
              <w:top w:val="nil"/>
              <w:left w:val="nil"/>
              <w:bottom w:val="single" w:sz="4" w:space="0" w:color="auto"/>
              <w:right w:val="single" w:sz="4" w:space="0" w:color="auto"/>
            </w:tcBorders>
            <w:shd w:val="clear" w:color="auto" w:fill="auto"/>
            <w:vAlign w:val="center"/>
            <w:hideMark/>
          </w:tcPr>
          <w:p w14:paraId="2905548D"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449" w:type="pct"/>
            <w:tcBorders>
              <w:top w:val="nil"/>
              <w:left w:val="nil"/>
              <w:bottom w:val="single" w:sz="4" w:space="0" w:color="auto"/>
              <w:right w:val="single" w:sz="4" w:space="0" w:color="auto"/>
            </w:tcBorders>
            <w:shd w:val="clear" w:color="auto" w:fill="auto"/>
            <w:vAlign w:val="center"/>
            <w:hideMark/>
          </w:tcPr>
          <w:p w14:paraId="4C8968F5"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355" w:type="pct"/>
            <w:tcBorders>
              <w:top w:val="nil"/>
              <w:left w:val="nil"/>
              <w:bottom w:val="single" w:sz="4" w:space="0" w:color="auto"/>
              <w:right w:val="single" w:sz="4" w:space="0" w:color="auto"/>
            </w:tcBorders>
            <w:shd w:val="clear" w:color="auto" w:fill="auto"/>
            <w:vAlign w:val="center"/>
            <w:hideMark/>
          </w:tcPr>
          <w:p w14:paraId="4E8C60A3" w14:textId="77777777" w:rsidR="00302F87" w:rsidRPr="00E42669" w:rsidRDefault="00C453E3">
            <w:pPr>
              <w:jc w:val="both"/>
              <w:rPr>
                <w:rFonts w:ascii="Calibri" w:hAnsi="Calibri" w:cs="Calibri"/>
                <w:color w:val="000000"/>
                <w:sz w:val="16"/>
                <w:szCs w:val="16"/>
                <w:lang w:val="en-GB"/>
              </w:rPr>
            </w:pPr>
            <w:r w:rsidRPr="00E42669">
              <w:rPr>
                <w:rFonts w:ascii="Calibri" w:hAnsi="Calibri" w:cs="Calibri"/>
                <w:color w:val="000000"/>
                <w:sz w:val="16"/>
                <w:szCs w:val="16"/>
                <w:lang w:val="en-GB"/>
              </w:rPr>
              <w:t> </w:t>
            </w:r>
          </w:p>
        </w:tc>
      </w:tr>
      <w:tr w:rsidR="00302F87" w14:paraId="27C95926" w14:textId="77777777">
        <w:trPr>
          <w:trHeight w:val="104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6D60CB18" w14:textId="77777777" w:rsidR="00302F87" w:rsidRPr="00E42669" w:rsidRDefault="00C453E3">
            <w:pPr>
              <w:jc w:val="right"/>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SOAR   (Security Orchestration, Automation and Response)</w:t>
            </w:r>
          </w:p>
        </w:tc>
        <w:tc>
          <w:tcPr>
            <w:tcW w:w="716" w:type="pct"/>
            <w:tcBorders>
              <w:top w:val="nil"/>
              <w:left w:val="nil"/>
              <w:bottom w:val="single" w:sz="4" w:space="0" w:color="auto"/>
              <w:right w:val="single" w:sz="4" w:space="0" w:color="auto"/>
            </w:tcBorders>
            <w:shd w:val="clear" w:color="auto" w:fill="auto"/>
            <w:vAlign w:val="center"/>
            <w:hideMark/>
          </w:tcPr>
          <w:p w14:paraId="355C4CFC"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31021D5D"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392D4D01"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836" w:type="pct"/>
            <w:tcBorders>
              <w:top w:val="nil"/>
              <w:left w:val="nil"/>
              <w:bottom w:val="single" w:sz="4" w:space="0" w:color="auto"/>
              <w:right w:val="single" w:sz="4" w:space="0" w:color="auto"/>
            </w:tcBorders>
            <w:shd w:val="clear" w:color="auto" w:fill="auto"/>
            <w:vAlign w:val="center"/>
            <w:hideMark/>
          </w:tcPr>
          <w:p w14:paraId="19EFFF80"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791" w:type="pct"/>
            <w:tcBorders>
              <w:top w:val="nil"/>
              <w:left w:val="nil"/>
              <w:bottom w:val="single" w:sz="4" w:space="0" w:color="auto"/>
              <w:right w:val="single" w:sz="4" w:space="0" w:color="auto"/>
            </w:tcBorders>
            <w:shd w:val="clear" w:color="auto" w:fill="auto"/>
            <w:vAlign w:val="center"/>
            <w:hideMark/>
          </w:tcPr>
          <w:p w14:paraId="272986B3"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449" w:type="pct"/>
            <w:tcBorders>
              <w:top w:val="nil"/>
              <w:left w:val="nil"/>
              <w:bottom w:val="single" w:sz="4" w:space="0" w:color="auto"/>
              <w:right w:val="single" w:sz="4" w:space="0" w:color="auto"/>
            </w:tcBorders>
            <w:shd w:val="clear" w:color="auto" w:fill="auto"/>
            <w:vAlign w:val="center"/>
            <w:hideMark/>
          </w:tcPr>
          <w:p w14:paraId="7F215984"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355" w:type="pct"/>
            <w:tcBorders>
              <w:top w:val="nil"/>
              <w:left w:val="nil"/>
              <w:bottom w:val="single" w:sz="4" w:space="0" w:color="auto"/>
              <w:right w:val="single" w:sz="4" w:space="0" w:color="auto"/>
            </w:tcBorders>
            <w:shd w:val="clear" w:color="auto" w:fill="auto"/>
            <w:vAlign w:val="center"/>
            <w:hideMark/>
          </w:tcPr>
          <w:p w14:paraId="3D740AA6" w14:textId="77777777" w:rsidR="00302F87" w:rsidRPr="00E42669" w:rsidRDefault="00C453E3">
            <w:pPr>
              <w:jc w:val="both"/>
              <w:rPr>
                <w:rFonts w:ascii="Calibri" w:hAnsi="Calibri" w:cs="Calibri"/>
                <w:color w:val="000000"/>
                <w:sz w:val="16"/>
                <w:szCs w:val="16"/>
                <w:lang w:val="en-GB"/>
              </w:rPr>
            </w:pPr>
            <w:r w:rsidRPr="00E42669">
              <w:rPr>
                <w:rFonts w:ascii="Calibri" w:hAnsi="Calibri" w:cs="Calibri"/>
                <w:color w:val="000000"/>
                <w:sz w:val="16"/>
                <w:szCs w:val="16"/>
                <w:lang w:val="en-GB"/>
              </w:rPr>
              <w:t> </w:t>
            </w:r>
          </w:p>
        </w:tc>
      </w:tr>
      <w:tr w:rsidR="00302F87" w14:paraId="21A05ACA"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726DCE49"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SOC  (Security Operations Center)</w:t>
            </w:r>
          </w:p>
        </w:tc>
        <w:tc>
          <w:tcPr>
            <w:tcW w:w="716" w:type="pct"/>
            <w:tcBorders>
              <w:top w:val="nil"/>
              <w:left w:val="nil"/>
              <w:bottom w:val="single" w:sz="4" w:space="0" w:color="auto"/>
              <w:right w:val="single" w:sz="4" w:space="0" w:color="auto"/>
            </w:tcBorders>
            <w:shd w:val="clear" w:color="auto" w:fill="auto"/>
            <w:vAlign w:val="center"/>
            <w:hideMark/>
          </w:tcPr>
          <w:p w14:paraId="798FAB4B"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pct50" w:color="000000" w:fill="auto"/>
            <w:vAlign w:val="center"/>
            <w:hideMark/>
          </w:tcPr>
          <w:p w14:paraId="17AB684A"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25CCA518"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36E644C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3AE8CBC6"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0FDE4A18"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5DCD220E"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52661400" w14:textId="77777777">
        <w:trPr>
          <w:trHeight w:val="104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1FC7B9D9" w14:textId="77777777" w:rsidR="00302F87" w:rsidRPr="00E42669" w:rsidRDefault="00C453E3">
            <w:pPr>
              <w:jc w:val="right"/>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xml:space="preserve">Threat Intelligence Data Feed / Vulnerability Data Feed   </w:t>
            </w:r>
          </w:p>
        </w:tc>
        <w:tc>
          <w:tcPr>
            <w:tcW w:w="716" w:type="pct"/>
            <w:tcBorders>
              <w:top w:val="nil"/>
              <w:left w:val="nil"/>
              <w:bottom w:val="single" w:sz="4" w:space="0" w:color="auto"/>
              <w:right w:val="single" w:sz="4" w:space="0" w:color="auto"/>
            </w:tcBorders>
            <w:shd w:val="clear" w:color="auto" w:fill="auto"/>
            <w:vAlign w:val="center"/>
            <w:hideMark/>
          </w:tcPr>
          <w:p w14:paraId="4C3171BA"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1FE4D9BE"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29821A74"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836" w:type="pct"/>
            <w:tcBorders>
              <w:top w:val="nil"/>
              <w:left w:val="nil"/>
              <w:bottom w:val="single" w:sz="4" w:space="0" w:color="auto"/>
              <w:right w:val="single" w:sz="4" w:space="0" w:color="auto"/>
            </w:tcBorders>
            <w:shd w:val="clear" w:color="auto" w:fill="auto"/>
            <w:vAlign w:val="center"/>
            <w:hideMark/>
          </w:tcPr>
          <w:p w14:paraId="7F3D921A"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791" w:type="pct"/>
            <w:tcBorders>
              <w:top w:val="nil"/>
              <w:left w:val="nil"/>
              <w:bottom w:val="single" w:sz="4" w:space="0" w:color="auto"/>
              <w:right w:val="single" w:sz="4" w:space="0" w:color="auto"/>
            </w:tcBorders>
            <w:shd w:val="clear" w:color="auto" w:fill="auto"/>
            <w:vAlign w:val="center"/>
            <w:hideMark/>
          </w:tcPr>
          <w:p w14:paraId="781AF7F6"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449" w:type="pct"/>
            <w:tcBorders>
              <w:top w:val="nil"/>
              <w:left w:val="nil"/>
              <w:bottom w:val="single" w:sz="4" w:space="0" w:color="auto"/>
              <w:right w:val="single" w:sz="4" w:space="0" w:color="auto"/>
            </w:tcBorders>
            <w:shd w:val="clear" w:color="auto" w:fill="auto"/>
            <w:vAlign w:val="center"/>
            <w:hideMark/>
          </w:tcPr>
          <w:p w14:paraId="3DA796C6"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355" w:type="pct"/>
            <w:tcBorders>
              <w:top w:val="nil"/>
              <w:left w:val="nil"/>
              <w:bottom w:val="single" w:sz="4" w:space="0" w:color="auto"/>
              <w:right w:val="single" w:sz="4" w:space="0" w:color="auto"/>
            </w:tcBorders>
            <w:shd w:val="clear" w:color="auto" w:fill="auto"/>
            <w:vAlign w:val="center"/>
            <w:hideMark/>
          </w:tcPr>
          <w:p w14:paraId="614FEDE3" w14:textId="77777777" w:rsidR="00302F87" w:rsidRPr="00E42669" w:rsidRDefault="00C453E3">
            <w:pPr>
              <w:jc w:val="both"/>
              <w:rPr>
                <w:rFonts w:ascii="Calibri" w:hAnsi="Calibri" w:cs="Calibri"/>
                <w:color w:val="000000"/>
                <w:sz w:val="16"/>
                <w:szCs w:val="16"/>
                <w:lang w:val="en-GB"/>
              </w:rPr>
            </w:pPr>
            <w:r w:rsidRPr="00E42669">
              <w:rPr>
                <w:rFonts w:ascii="Calibri" w:hAnsi="Calibri" w:cs="Calibri"/>
                <w:color w:val="000000"/>
                <w:sz w:val="16"/>
                <w:szCs w:val="16"/>
                <w:lang w:val="en-GB"/>
              </w:rPr>
              <w:t> </w:t>
            </w:r>
          </w:p>
        </w:tc>
      </w:tr>
      <w:tr w:rsidR="00302F87" w14:paraId="136F4FD9"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311A2B7A"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 xml:space="preserve">Static application security testing </w:t>
            </w:r>
          </w:p>
        </w:tc>
        <w:tc>
          <w:tcPr>
            <w:tcW w:w="716" w:type="pct"/>
            <w:tcBorders>
              <w:top w:val="nil"/>
              <w:left w:val="nil"/>
              <w:bottom w:val="single" w:sz="4" w:space="0" w:color="auto"/>
              <w:right w:val="single" w:sz="4" w:space="0" w:color="auto"/>
            </w:tcBorders>
            <w:shd w:val="clear" w:color="auto" w:fill="auto"/>
            <w:vAlign w:val="center"/>
            <w:hideMark/>
          </w:tcPr>
          <w:p w14:paraId="5402BB3D"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pct50" w:color="000000" w:fill="auto"/>
            <w:vAlign w:val="center"/>
            <w:hideMark/>
          </w:tcPr>
          <w:p w14:paraId="07D5FDC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3775CDB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3D61496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58490A05"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05123E5B"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27EEE90D"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6BC8F10E"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3056ED2F"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 xml:space="preserve">Dynamic application security testing  </w:t>
            </w:r>
          </w:p>
        </w:tc>
        <w:tc>
          <w:tcPr>
            <w:tcW w:w="716" w:type="pct"/>
            <w:tcBorders>
              <w:top w:val="nil"/>
              <w:left w:val="nil"/>
              <w:bottom w:val="single" w:sz="4" w:space="0" w:color="auto"/>
              <w:right w:val="single" w:sz="4" w:space="0" w:color="auto"/>
            </w:tcBorders>
            <w:shd w:val="clear" w:color="auto" w:fill="auto"/>
            <w:vAlign w:val="center"/>
            <w:hideMark/>
          </w:tcPr>
          <w:p w14:paraId="11D5E42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pct50" w:color="000000" w:fill="auto"/>
            <w:vAlign w:val="center"/>
            <w:hideMark/>
          </w:tcPr>
          <w:p w14:paraId="559DF82B"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28466137"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2F0C3B6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035059CE"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3C91F6D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46B6BEF7"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6A91C832"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16D4926F"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 xml:space="preserve">Mobile application security testing  </w:t>
            </w:r>
          </w:p>
        </w:tc>
        <w:tc>
          <w:tcPr>
            <w:tcW w:w="716" w:type="pct"/>
            <w:tcBorders>
              <w:top w:val="nil"/>
              <w:left w:val="nil"/>
              <w:bottom w:val="single" w:sz="4" w:space="0" w:color="auto"/>
              <w:right w:val="single" w:sz="4" w:space="0" w:color="auto"/>
            </w:tcBorders>
            <w:shd w:val="clear" w:color="auto" w:fill="auto"/>
            <w:vAlign w:val="center"/>
            <w:hideMark/>
          </w:tcPr>
          <w:p w14:paraId="740278F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pct50" w:color="000000" w:fill="auto"/>
            <w:vAlign w:val="center"/>
            <w:hideMark/>
          </w:tcPr>
          <w:p w14:paraId="1DE7E1B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63CA193E"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5B37467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72977FD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390FA2C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27E3D5E7"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3785193E" w14:textId="77777777">
        <w:trPr>
          <w:trHeight w:val="29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75BA18BA"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 xml:space="preserve">Database security  </w:t>
            </w:r>
          </w:p>
        </w:tc>
        <w:tc>
          <w:tcPr>
            <w:tcW w:w="716" w:type="pct"/>
            <w:tcBorders>
              <w:top w:val="nil"/>
              <w:left w:val="nil"/>
              <w:bottom w:val="single" w:sz="4" w:space="0" w:color="auto"/>
              <w:right w:val="single" w:sz="4" w:space="0" w:color="auto"/>
            </w:tcBorders>
            <w:shd w:val="clear" w:color="auto" w:fill="auto"/>
            <w:vAlign w:val="center"/>
            <w:hideMark/>
          </w:tcPr>
          <w:p w14:paraId="7F538D5B"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4362CA9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4002669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37273628"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76555AF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438EDB8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5A883C7B"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3DA51BED"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08264235"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IAM  (Identity &amp; Access Management)</w:t>
            </w:r>
          </w:p>
        </w:tc>
        <w:tc>
          <w:tcPr>
            <w:tcW w:w="716" w:type="pct"/>
            <w:tcBorders>
              <w:top w:val="nil"/>
              <w:left w:val="nil"/>
              <w:bottom w:val="single" w:sz="4" w:space="0" w:color="auto"/>
              <w:right w:val="single" w:sz="4" w:space="0" w:color="auto"/>
            </w:tcBorders>
            <w:shd w:val="clear" w:color="auto" w:fill="auto"/>
            <w:vAlign w:val="center"/>
            <w:hideMark/>
          </w:tcPr>
          <w:p w14:paraId="3EC6A73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66090EFD"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0490FA5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48E0D42A"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7438330F"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2B0BC48E"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7D804A08"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763A645F"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022D393B"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IAG  (Identity &amp; Access Governance)</w:t>
            </w:r>
          </w:p>
        </w:tc>
        <w:tc>
          <w:tcPr>
            <w:tcW w:w="716" w:type="pct"/>
            <w:tcBorders>
              <w:top w:val="nil"/>
              <w:left w:val="nil"/>
              <w:bottom w:val="single" w:sz="4" w:space="0" w:color="auto"/>
              <w:right w:val="single" w:sz="4" w:space="0" w:color="auto"/>
            </w:tcBorders>
            <w:shd w:val="clear" w:color="auto" w:fill="auto"/>
            <w:vAlign w:val="center"/>
            <w:hideMark/>
          </w:tcPr>
          <w:p w14:paraId="1BF92FA7"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41A5DB6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12DE148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6CC6FF7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2942A84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7D3EB356"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6972DAA2"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29CCA726"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39298374"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Servizi ZTNA  (Zero Trust Network Access)</w:t>
            </w:r>
          </w:p>
        </w:tc>
        <w:tc>
          <w:tcPr>
            <w:tcW w:w="716" w:type="pct"/>
            <w:tcBorders>
              <w:top w:val="nil"/>
              <w:left w:val="nil"/>
              <w:bottom w:val="single" w:sz="4" w:space="0" w:color="auto"/>
              <w:right w:val="single" w:sz="4" w:space="0" w:color="auto"/>
            </w:tcBorders>
            <w:shd w:val="clear" w:color="auto" w:fill="auto"/>
            <w:vAlign w:val="center"/>
            <w:hideMark/>
          </w:tcPr>
          <w:p w14:paraId="08A4C53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342DD0A7"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5CAA6711"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1040CD3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210CBEB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00FD8498"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18D47657"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1CF2FF91" w14:textId="77777777">
        <w:trPr>
          <w:trHeight w:val="78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2B351CFB" w14:textId="77777777" w:rsidR="00302F87" w:rsidRPr="00E42669" w:rsidRDefault="00C453E3">
            <w:pPr>
              <w:jc w:val="right"/>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Servizi CASB  (Cloud Access Security Broker)</w:t>
            </w:r>
          </w:p>
        </w:tc>
        <w:tc>
          <w:tcPr>
            <w:tcW w:w="716" w:type="pct"/>
            <w:tcBorders>
              <w:top w:val="nil"/>
              <w:left w:val="nil"/>
              <w:bottom w:val="single" w:sz="4" w:space="0" w:color="auto"/>
              <w:right w:val="single" w:sz="4" w:space="0" w:color="auto"/>
            </w:tcBorders>
            <w:shd w:val="clear" w:color="auto" w:fill="auto"/>
            <w:vAlign w:val="center"/>
            <w:hideMark/>
          </w:tcPr>
          <w:p w14:paraId="2FA5A5E9"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00DA99E0"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577" w:type="pct"/>
            <w:tcBorders>
              <w:top w:val="nil"/>
              <w:left w:val="nil"/>
              <w:bottom w:val="single" w:sz="4" w:space="0" w:color="auto"/>
              <w:right w:val="single" w:sz="4" w:space="0" w:color="auto"/>
            </w:tcBorders>
            <w:shd w:val="clear" w:color="auto" w:fill="auto"/>
            <w:vAlign w:val="center"/>
            <w:hideMark/>
          </w:tcPr>
          <w:p w14:paraId="5D4DE760"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836" w:type="pct"/>
            <w:tcBorders>
              <w:top w:val="nil"/>
              <w:left w:val="nil"/>
              <w:bottom w:val="single" w:sz="4" w:space="0" w:color="auto"/>
              <w:right w:val="single" w:sz="4" w:space="0" w:color="auto"/>
            </w:tcBorders>
            <w:shd w:val="clear" w:color="auto" w:fill="auto"/>
            <w:vAlign w:val="center"/>
            <w:hideMark/>
          </w:tcPr>
          <w:p w14:paraId="10B22A87"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791" w:type="pct"/>
            <w:tcBorders>
              <w:top w:val="nil"/>
              <w:left w:val="nil"/>
              <w:bottom w:val="single" w:sz="4" w:space="0" w:color="auto"/>
              <w:right w:val="single" w:sz="4" w:space="0" w:color="auto"/>
            </w:tcBorders>
            <w:shd w:val="clear" w:color="auto" w:fill="auto"/>
            <w:vAlign w:val="center"/>
            <w:hideMark/>
          </w:tcPr>
          <w:p w14:paraId="1E163FCE"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449" w:type="pct"/>
            <w:tcBorders>
              <w:top w:val="nil"/>
              <w:left w:val="nil"/>
              <w:bottom w:val="single" w:sz="4" w:space="0" w:color="auto"/>
              <w:right w:val="single" w:sz="4" w:space="0" w:color="auto"/>
            </w:tcBorders>
            <w:shd w:val="clear" w:color="auto" w:fill="auto"/>
            <w:vAlign w:val="center"/>
            <w:hideMark/>
          </w:tcPr>
          <w:p w14:paraId="569A959B" w14:textId="77777777" w:rsidR="00302F87" w:rsidRPr="00E42669" w:rsidRDefault="00C453E3">
            <w:pPr>
              <w:jc w:val="both"/>
              <w:rPr>
                <w:rFonts w:asciiTheme="minorHAnsi" w:hAnsiTheme="minorHAnsi" w:cstheme="minorHAnsi"/>
                <w:color w:val="000000"/>
                <w:sz w:val="16"/>
                <w:szCs w:val="16"/>
                <w:lang w:val="en-GB"/>
              </w:rPr>
            </w:pPr>
            <w:r w:rsidRPr="00E42669">
              <w:rPr>
                <w:rFonts w:asciiTheme="minorHAnsi" w:hAnsiTheme="minorHAnsi" w:cstheme="minorHAnsi"/>
                <w:color w:val="000000"/>
                <w:sz w:val="16"/>
                <w:szCs w:val="16"/>
                <w:lang w:val="en-GB"/>
              </w:rPr>
              <w:t> </w:t>
            </w:r>
          </w:p>
        </w:tc>
        <w:tc>
          <w:tcPr>
            <w:tcW w:w="355" w:type="pct"/>
            <w:tcBorders>
              <w:top w:val="nil"/>
              <w:left w:val="nil"/>
              <w:bottom w:val="single" w:sz="4" w:space="0" w:color="auto"/>
              <w:right w:val="single" w:sz="4" w:space="0" w:color="auto"/>
            </w:tcBorders>
            <w:shd w:val="clear" w:color="auto" w:fill="auto"/>
            <w:vAlign w:val="center"/>
            <w:hideMark/>
          </w:tcPr>
          <w:p w14:paraId="036A3800" w14:textId="77777777" w:rsidR="00302F87" w:rsidRPr="00E42669" w:rsidRDefault="00C453E3">
            <w:pPr>
              <w:jc w:val="both"/>
              <w:rPr>
                <w:rFonts w:ascii="Calibri" w:hAnsi="Calibri" w:cs="Calibri"/>
                <w:color w:val="000000"/>
                <w:sz w:val="16"/>
                <w:szCs w:val="16"/>
                <w:lang w:val="en-GB"/>
              </w:rPr>
            </w:pPr>
            <w:r w:rsidRPr="00E42669">
              <w:rPr>
                <w:rFonts w:ascii="Calibri" w:hAnsi="Calibri" w:cs="Calibri"/>
                <w:color w:val="000000"/>
                <w:sz w:val="16"/>
                <w:szCs w:val="16"/>
                <w:lang w:val="en-GB"/>
              </w:rPr>
              <w:t> </w:t>
            </w:r>
          </w:p>
        </w:tc>
      </w:tr>
      <w:tr w:rsidR="008925C4" w14:paraId="263CF9E2" w14:textId="77777777">
        <w:trPr>
          <w:trHeight w:val="780"/>
        </w:trPr>
        <w:tc>
          <w:tcPr>
            <w:tcW w:w="700" w:type="pct"/>
            <w:tcBorders>
              <w:top w:val="nil"/>
              <w:left w:val="single" w:sz="4" w:space="0" w:color="auto"/>
              <w:bottom w:val="single" w:sz="4" w:space="0" w:color="auto"/>
              <w:right w:val="single" w:sz="4" w:space="0" w:color="auto"/>
            </w:tcBorders>
            <w:shd w:val="clear" w:color="auto" w:fill="auto"/>
            <w:vAlign w:val="center"/>
          </w:tcPr>
          <w:p w14:paraId="4E2B7658" w14:textId="37B8279B" w:rsidR="008925C4" w:rsidRPr="00E42669" w:rsidRDefault="008925C4">
            <w:pPr>
              <w:jc w:val="right"/>
              <w:rPr>
                <w:rFonts w:asciiTheme="minorHAnsi" w:hAnsiTheme="minorHAnsi" w:cstheme="minorHAnsi"/>
                <w:color w:val="000000"/>
                <w:sz w:val="16"/>
                <w:szCs w:val="16"/>
                <w:lang w:val="en-GB"/>
              </w:rPr>
            </w:pPr>
            <w:r>
              <w:rPr>
                <w:rFonts w:asciiTheme="minorHAnsi" w:hAnsiTheme="minorHAnsi" w:cstheme="minorHAnsi"/>
                <w:color w:val="000000"/>
                <w:sz w:val="16"/>
                <w:szCs w:val="16"/>
                <w:lang w:val="en-GB"/>
              </w:rPr>
              <w:t>Continuous Vulnerability Management</w:t>
            </w:r>
          </w:p>
        </w:tc>
        <w:tc>
          <w:tcPr>
            <w:tcW w:w="716" w:type="pct"/>
            <w:tcBorders>
              <w:top w:val="nil"/>
              <w:left w:val="nil"/>
              <w:bottom w:val="single" w:sz="4" w:space="0" w:color="auto"/>
              <w:right w:val="single" w:sz="4" w:space="0" w:color="auto"/>
            </w:tcBorders>
            <w:shd w:val="clear" w:color="auto" w:fill="auto"/>
            <w:vAlign w:val="center"/>
          </w:tcPr>
          <w:p w14:paraId="7467F90A" w14:textId="77777777" w:rsidR="008925C4" w:rsidRPr="00E42669" w:rsidRDefault="008925C4">
            <w:pPr>
              <w:jc w:val="both"/>
              <w:rPr>
                <w:rFonts w:asciiTheme="minorHAnsi" w:hAnsiTheme="minorHAnsi" w:cstheme="minorHAnsi"/>
                <w:color w:val="000000"/>
                <w:sz w:val="16"/>
                <w:szCs w:val="16"/>
                <w:lang w:val="en-GB"/>
              </w:rPr>
            </w:pPr>
          </w:p>
        </w:tc>
        <w:tc>
          <w:tcPr>
            <w:tcW w:w="577" w:type="pct"/>
            <w:tcBorders>
              <w:top w:val="nil"/>
              <w:left w:val="nil"/>
              <w:bottom w:val="single" w:sz="4" w:space="0" w:color="auto"/>
              <w:right w:val="single" w:sz="4" w:space="0" w:color="auto"/>
            </w:tcBorders>
            <w:shd w:val="clear" w:color="auto" w:fill="auto"/>
            <w:vAlign w:val="center"/>
          </w:tcPr>
          <w:p w14:paraId="53C9E420" w14:textId="77777777" w:rsidR="008925C4" w:rsidRPr="00E42669" w:rsidRDefault="008925C4">
            <w:pPr>
              <w:jc w:val="both"/>
              <w:rPr>
                <w:rFonts w:asciiTheme="minorHAnsi" w:hAnsiTheme="minorHAnsi" w:cstheme="minorHAnsi"/>
                <w:color w:val="000000"/>
                <w:sz w:val="16"/>
                <w:szCs w:val="16"/>
                <w:lang w:val="en-GB"/>
              </w:rPr>
            </w:pPr>
          </w:p>
        </w:tc>
        <w:tc>
          <w:tcPr>
            <w:tcW w:w="577" w:type="pct"/>
            <w:tcBorders>
              <w:top w:val="nil"/>
              <w:left w:val="nil"/>
              <w:bottom w:val="single" w:sz="4" w:space="0" w:color="auto"/>
              <w:right w:val="single" w:sz="4" w:space="0" w:color="auto"/>
            </w:tcBorders>
            <w:shd w:val="clear" w:color="auto" w:fill="auto"/>
            <w:vAlign w:val="center"/>
          </w:tcPr>
          <w:p w14:paraId="03418442" w14:textId="77777777" w:rsidR="008925C4" w:rsidRPr="00E42669" w:rsidRDefault="008925C4">
            <w:pPr>
              <w:jc w:val="both"/>
              <w:rPr>
                <w:rFonts w:asciiTheme="minorHAnsi" w:hAnsiTheme="minorHAnsi" w:cstheme="minorHAnsi"/>
                <w:color w:val="000000"/>
                <w:sz w:val="16"/>
                <w:szCs w:val="16"/>
                <w:lang w:val="en-GB"/>
              </w:rPr>
            </w:pPr>
          </w:p>
        </w:tc>
        <w:tc>
          <w:tcPr>
            <w:tcW w:w="836" w:type="pct"/>
            <w:tcBorders>
              <w:top w:val="nil"/>
              <w:left w:val="nil"/>
              <w:bottom w:val="single" w:sz="4" w:space="0" w:color="auto"/>
              <w:right w:val="single" w:sz="4" w:space="0" w:color="auto"/>
            </w:tcBorders>
            <w:shd w:val="clear" w:color="auto" w:fill="auto"/>
            <w:vAlign w:val="center"/>
          </w:tcPr>
          <w:p w14:paraId="037B8949" w14:textId="77777777" w:rsidR="008925C4" w:rsidRPr="00E42669" w:rsidRDefault="008925C4">
            <w:pPr>
              <w:jc w:val="both"/>
              <w:rPr>
                <w:rFonts w:asciiTheme="minorHAnsi" w:hAnsiTheme="minorHAnsi" w:cstheme="minorHAnsi"/>
                <w:color w:val="000000"/>
                <w:sz w:val="16"/>
                <w:szCs w:val="16"/>
                <w:lang w:val="en-GB"/>
              </w:rPr>
            </w:pPr>
          </w:p>
        </w:tc>
        <w:tc>
          <w:tcPr>
            <w:tcW w:w="791" w:type="pct"/>
            <w:tcBorders>
              <w:top w:val="nil"/>
              <w:left w:val="nil"/>
              <w:bottom w:val="single" w:sz="4" w:space="0" w:color="auto"/>
              <w:right w:val="single" w:sz="4" w:space="0" w:color="auto"/>
            </w:tcBorders>
            <w:shd w:val="clear" w:color="auto" w:fill="auto"/>
            <w:vAlign w:val="center"/>
          </w:tcPr>
          <w:p w14:paraId="354E5691" w14:textId="77777777" w:rsidR="008925C4" w:rsidRPr="00E42669" w:rsidRDefault="008925C4">
            <w:pPr>
              <w:jc w:val="both"/>
              <w:rPr>
                <w:rFonts w:asciiTheme="minorHAnsi" w:hAnsiTheme="minorHAnsi" w:cstheme="minorHAnsi"/>
                <w:color w:val="000000"/>
                <w:sz w:val="16"/>
                <w:szCs w:val="16"/>
                <w:lang w:val="en-GB"/>
              </w:rPr>
            </w:pPr>
          </w:p>
        </w:tc>
        <w:tc>
          <w:tcPr>
            <w:tcW w:w="449" w:type="pct"/>
            <w:tcBorders>
              <w:top w:val="nil"/>
              <w:left w:val="nil"/>
              <w:bottom w:val="single" w:sz="4" w:space="0" w:color="auto"/>
              <w:right w:val="single" w:sz="4" w:space="0" w:color="auto"/>
            </w:tcBorders>
            <w:shd w:val="clear" w:color="auto" w:fill="auto"/>
            <w:vAlign w:val="center"/>
          </w:tcPr>
          <w:p w14:paraId="195BC71E" w14:textId="77777777" w:rsidR="008925C4" w:rsidRPr="00E42669" w:rsidRDefault="008925C4">
            <w:pPr>
              <w:jc w:val="both"/>
              <w:rPr>
                <w:rFonts w:asciiTheme="minorHAnsi" w:hAnsiTheme="minorHAnsi" w:cstheme="minorHAnsi"/>
                <w:color w:val="000000"/>
                <w:sz w:val="16"/>
                <w:szCs w:val="16"/>
                <w:lang w:val="en-GB"/>
              </w:rPr>
            </w:pPr>
          </w:p>
        </w:tc>
        <w:tc>
          <w:tcPr>
            <w:tcW w:w="355" w:type="pct"/>
            <w:tcBorders>
              <w:top w:val="nil"/>
              <w:left w:val="nil"/>
              <w:bottom w:val="single" w:sz="4" w:space="0" w:color="auto"/>
              <w:right w:val="single" w:sz="4" w:space="0" w:color="auto"/>
            </w:tcBorders>
            <w:shd w:val="clear" w:color="auto" w:fill="auto"/>
            <w:vAlign w:val="center"/>
          </w:tcPr>
          <w:p w14:paraId="70F29B4E" w14:textId="77777777" w:rsidR="008925C4" w:rsidRPr="00E42669" w:rsidRDefault="008925C4">
            <w:pPr>
              <w:jc w:val="both"/>
              <w:rPr>
                <w:rFonts w:ascii="Calibri" w:hAnsi="Calibri" w:cs="Calibri"/>
                <w:color w:val="000000"/>
                <w:sz w:val="16"/>
                <w:szCs w:val="16"/>
                <w:lang w:val="en-GB"/>
              </w:rPr>
            </w:pPr>
          </w:p>
        </w:tc>
      </w:tr>
      <w:tr w:rsidR="00302F87" w14:paraId="54820C74" w14:textId="77777777">
        <w:trPr>
          <w:trHeight w:val="2090"/>
        </w:trPr>
        <w:tc>
          <w:tcPr>
            <w:tcW w:w="700" w:type="pct"/>
            <w:tcBorders>
              <w:top w:val="nil"/>
              <w:left w:val="single" w:sz="4" w:space="0" w:color="auto"/>
              <w:bottom w:val="single" w:sz="4" w:space="0" w:color="auto"/>
              <w:right w:val="single" w:sz="4" w:space="0" w:color="auto"/>
            </w:tcBorders>
            <w:shd w:val="clear" w:color="000000" w:fill="BFBFBF"/>
            <w:vAlign w:val="center"/>
            <w:hideMark/>
          </w:tcPr>
          <w:p w14:paraId="31430D8E" w14:textId="10F173FD" w:rsidR="00302F87" w:rsidRDefault="00C453E3">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 xml:space="preserve">Altro (specificare ulteriori </w:t>
            </w:r>
            <w:r w:rsidR="00D32B2D">
              <w:rPr>
                <w:rFonts w:asciiTheme="minorHAnsi" w:hAnsiTheme="minorHAnsi" w:cstheme="minorHAnsi"/>
                <w:b/>
                <w:bCs/>
                <w:color w:val="000000"/>
                <w:sz w:val="16"/>
                <w:szCs w:val="16"/>
              </w:rPr>
              <w:t xml:space="preserve">soluzioni </w:t>
            </w:r>
            <w:r>
              <w:rPr>
                <w:rFonts w:asciiTheme="minorHAnsi" w:hAnsiTheme="minorHAnsi" w:cstheme="minorHAnsi"/>
                <w:b/>
                <w:bCs/>
                <w:color w:val="000000"/>
                <w:sz w:val="16"/>
                <w:szCs w:val="16"/>
              </w:rPr>
              <w:t>e servizi che si è in grado di offrire)</w:t>
            </w:r>
          </w:p>
        </w:tc>
        <w:tc>
          <w:tcPr>
            <w:tcW w:w="716" w:type="pct"/>
            <w:tcBorders>
              <w:top w:val="nil"/>
              <w:left w:val="nil"/>
              <w:bottom w:val="single" w:sz="4" w:space="0" w:color="auto"/>
              <w:right w:val="single" w:sz="4" w:space="0" w:color="auto"/>
            </w:tcBorders>
            <w:shd w:val="clear" w:color="auto" w:fill="auto"/>
            <w:vAlign w:val="center"/>
            <w:hideMark/>
          </w:tcPr>
          <w:p w14:paraId="746BDD0B"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690BF4BE"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0AB8FFB5"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76367EB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23A7587E"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65FAADEA"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14:paraId="5CEEE989" w14:textId="77777777" w:rsidR="00302F87" w:rsidRDefault="00C453E3">
            <w:pPr>
              <w:jc w:val="both"/>
              <w:rPr>
                <w:rFonts w:ascii="Calibri" w:hAnsi="Calibri" w:cs="Calibri"/>
                <w:color w:val="000000"/>
                <w:sz w:val="16"/>
                <w:szCs w:val="16"/>
              </w:rPr>
            </w:pPr>
            <w:r>
              <w:rPr>
                <w:rFonts w:ascii="Calibri" w:hAnsi="Calibri" w:cs="Calibri"/>
                <w:color w:val="000000"/>
                <w:sz w:val="16"/>
                <w:szCs w:val="16"/>
              </w:rPr>
              <w:t> </w:t>
            </w:r>
          </w:p>
        </w:tc>
      </w:tr>
      <w:tr w:rsidR="00302F87" w14:paraId="0C347BEF" w14:textId="77777777">
        <w:trPr>
          <w:trHeight w:val="1720"/>
        </w:trPr>
        <w:tc>
          <w:tcPr>
            <w:tcW w:w="700" w:type="pct"/>
            <w:tcBorders>
              <w:top w:val="nil"/>
              <w:left w:val="single" w:sz="4" w:space="0" w:color="auto"/>
              <w:bottom w:val="single" w:sz="4" w:space="0" w:color="auto"/>
              <w:right w:val="single" w:sz="4" w:space="0" w:color="auto"/>
            </w:tcBorders>
            <w:shd w:val="clear" w:color="000000" w:fill="BFBFBF"/>
            <w:vAlign w:val="center"/>
            <w:hideMark/>
          </w:tcPr>
          <w:p w14:paraId="1C249642" w14:textId="77777777" w:rsidR="00302F87" w:rsidRDefault="00C453E3">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Servizi professionali</w:t>
            </w:r>
          </w:p>
        </w:tc>
        <w:tc>
          <w:tcPr>
            <w:tcW w:w="716" w:type="pct"/>
            <w:tcBorders>
              <w:top w:val="nil"/>
              <w:left w:val="nil"/>
              <w:bottom w:val="single" w:sz="4" w:space="0" w:color="auto"/>
              <w:right w:val="single" w:sz="4" w:space="0" w:color="auto"/>
            </w:tcBorders>
            <w:shd w:val="clear" w:color="000000" w:fill="BFBFBF"/>
            <w:vAlign w:val="center"/>
            <w:hideMark/>
          </w:tcPr>
          <w:p w14:paraId="42A52CD5" w14:textId="77777777"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Figure professionali impiegate (numero, tipologia, skill)</w:t>
            </w:r>
          </w:p>
        </w:tc>
        <w:tc>
          <w:tcPr>
            <w:tcW w:w="577" w:type="pct"/>
            <w:tcBorders>
              <w:top w:val="nil"/>
              <w:left w:val="nil"/>
              <w:bottom w:val="single" w:sz="4" w:space="0" w:color="auto"/>
              <w:right w:val="single" w:sz="4" w:space="0" w:color="auto"/>
            </w:tcBorders>
            <w:shd w:val="clear" w:color="000000" w:fill="BFBFBF"/>
            <w:vAlign w:val="center"/>
            <w:hideMark/>
          </w:tcPr>
          <w:p w14:paraId="55B5AC76" w14:textId="77777777"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Esperienza pregressa e certificazioni possedute dalle figure professionali</w:t>
            </w:r>
          </w:p>
        </w:tc>
        <w:tc>
          <w:tcPr>
            <w:tcW w:w="577" w:type="pct"/>
            <w:tcBorders>
              <w:top w:val="nil"/>
              <w:left w:val="nil"/>
              <w:bottom w:val="single" w:sz="4" w:space="0" w:color="auto"/>
              <w:right w:val="single" w:sz="4" w:space="0" w:color="auto"/>
            </w:tcBorders>
            <w:shd w:val="clear" w:color="000000" w:fill="BFBFBF"/>
            <w:vAlign w:val="center"/>
            <w:hideMark/>
          </w:tcPr>
          <w:p w14:paraId="35A616D7" w14:textId="77777777"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Modalità di esecuzione</w:t>
            </w:r>
          </w:p>
        </w:tc>
        <w:tc>
          <w:tcPr>
            <w:tcW w:w="836" w:type="pct"/>
            <w:tcBorders>
              <w:top w:val="nil"/>
              <w:left w:val="nil"/>
              <w:bottom w:val="single" w:sz="4" w:space="0" w:color="auto"/>
              <w:right w:val="single" w:sz="4" w:space="0" w:color="auto"/>
            </w:tcBorders>
            <w:shd w:val="clear" w:color="000000" w:fill="BFBFBF"/>
            <w:vAlign w:val="center"/>
            <w:hideMark/>
          </w:tcPr>
          <w:p w14:paraId="3FC70621" w14:textId="77777777"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Strumenti adottati a supporto (innovativi, certificati, etc)</w:t>
            </w:r>
          </w:p>
        </w:tc>
        <w:tc>
          <w:tcPr>
            <w:tcW w:w="791" w:type="pct"/>
            <w:tcBorders>
              <w:top w:val="nil"/>
              <w:left w:val="nil"/>
              <w:bottom w:val="single" w:sz="4" w:space="0" w:color="auto"/>
              <w:right w:val="single" w:sz="4" w:space="0" w:color="auto"/>
            </w:tcBorders>
            <w:shd w:val="clear" w:color="000000" w:fill="BFBFBF"/>
            <w:vAlign w:val="center"/>
            <w:hideMark/>
          </w:tcPr>
          <w:p w14:paraId="5142F987" w14:textId="77777777"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Task e deliverable</w:t>
            </w:r>
          </w:p>
        </w:tc>
        <w:tc>
          <w:tcPr>
            <w:tcW w:w="449" w:type="pct"/>
            <w:tcBorders>
              <w:top w:val="nil"/>
              <w:left w:val="nil"/>
              <w:bottom w:val="single" w:sz="4" w:space="0" w:color="auto"/>
              <w:right w:val="single" w:sz="4" w:space="0" w:color="auto"/>
            </w:tcBorders>
            <w:shd w:val="clear" w:color="000000" w:fill="BFBFBF"/>
            <w:vAlign w:val="center"/>
            <w:hideMark/>
          </w:tcPr>
          <w:p w14:paraId="116B8C35" w14:textId="77777777" w:rsidR="00302F87" w:rsidRDefault="00C453E3">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Indicatori di perfomance</w:t>
            </w:r>
          </w:p>
        </w:tc>
        <w:tc>
          <w:tcPr>
            <w:tcW w:w="355" w:type="pct"/>
            <w:tcBorders>
              <w:top w:val="nil"/>
              <w:left w:val="nil"/>
              <w:bottom w:val="nil"/>
              <w:right w:val="nil"/>
            </w:tcBorders>
            <w:shd w:val="clear" w:color="auto" w:fill="auto"/>
            <w:noWrap/>
            <w:vAlign w:val="bottom"/>
            <w:hideMark/>
          </w:tcPr>
          <w:p w14:paraId="65EE90C3" w14:textId="77777777" w:rsidR="00302F87" w:rsidRDefault="00302F87">
            <w:pPr>
              <w:jc w:val="center"/>
              <w:rPr>
                <w:rFonts w:ascii="Calibri" w:hAnsi="Calibri" w:cs="Calibri"/>
                <w:b/>
                <w:bCs/>
                <w:color w:val="000000"/>
                <w:sz w:val="16"/>
                <w:szCs w:val="16"/>
              </w:rPr>
            </w:pPr>
          </w:p>
        </w:tc>
      </w:tr>
      <w:tr w:rsidR="00302F87" w14:paraId="709BFFD9" w14:textId="77777777">
        <w:trPr>
          <w:trHeight w:val="29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5483334D"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Risk Management</w:t>
            </w:r>
          </w:p>
        </w:tc>
        <w:tc>
          <w:tcPr>
            <w:tcW w:w="716" w:type="pct"/>
            <w:tcBorders>
              <w:top w:val="nil"/>
              <w:left w:val="nil"/>
              <w:bottom w:val="single" w:sz="4" w:space="0" w:color="auto"/>
              <w:right w:val="single" w:sz="4" w:space="0" w:color="auto"/>
            </w:tcBorders>
            <w:shd w:val="clear" w:color="auto" w:fill="auto"/>
            <w:vAlign w:val="center"/>
            <w:hideMark/>
          </w:tcPr>
          <w:p w14:paraId="4853E2A5"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552AAD5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6148641A"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31352B90"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5FD4FF4A"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09529AC5"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nil"/>
              <w:right w:val="nil"/>
            </w:tcBorders>
            <w:shd w:val="clear" w:color="auto" w:fill="auto"/>
            <w:noWrap/>
            <w:vAlign w:val="bottom"/>
            <w:hideMark/>
          </w:tcPr>
          <w:p w14:paraId="410825B9" w14:textId="77777777" w:rsidR="00302F87" w:rsidRDefault="00302F87">
            <w:pPr>
              <w:jc w:val="both"/>
              <w:rPr>
                <w:rFonts w:ascii="Calibri" w:hAnsi="Calibri" w:cs="Calibri"/>
                <w:color w:val="000000"/>
                <w:sz w:val="16"/>
                <w:szCs w:val="16"/>
              </w:rPr>
            </w:pPr>
          </w:p>
        </w:tc>
      </w:tr>
      <w:tr w:rsidR="00302F87" w14:paraId="6C420DC2" w14:textId="77777777">
        <w:trPr>
          <w:trHeight w:val="52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2BB31946"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Vulnerability Management</w:t>
            </w:r>
          </w:p>
        </w:tc>
        <w:tc>
          <w:tcPr>
            <w:tcW w:w="716" w:type="pct"/>
            <w:tcBorders>
              <w:top w:val="nil"/>
              <w:left w:val="nil"/>
              <w:bottom w:val="single" w:sz="4" w:space="0" w:color="auto"/>
              <w:right w:val="single" w:sz="4" w:space="0" w:color="auto"/>
            </w:tcBorders>
            <w:shd w:val="clear" w:color="auto" w:fill="auto"/>
            <w:vAlign w:val="center"/>
            <w:hideMark/>
          </w:tcPr>
          <w:p w14:paraId="10DD6C9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199AE43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6632279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2D2681C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394CD38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535AE88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nil"/>
              <w:right w:val="nil"/>
            </w:tcBorders>
            <w:shd w:val="clear" w:color="auto" w:fill="auto"/>
            <w:noWrap/>
            <w:vAlign w:val="bottom"/>
            <w:hideMark/>
          </w:tcPr>
          <w:p w14:paraId="6196AB9A" w14:textId="77777777" w:rsidR="00302F87" w:rsidRDefault="00302F87">
            <w:pPr>
              <w:jc w:val="both"/>
              <w:rPr>
                <w:rFonts w:ascii="Calibri" w:hAnsi="Calibri" w:cs="Calibri"/>
                <w:color w:val="000000"/>
                <w:sz w:val="16"/>
                <w:szCs w:val="16"/>
              </w:rPr>
            </w:pPr>
          </w:p>
        </w:tc>
      </w:tr>
      <w:tr w:rsidR="00302F87" w14:paraId="47075217" w14:textId="77777777">
        <w:trPr>
          <w:trHeight w:val="53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3D16AB03"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Penetration Test</w:t>
            </w:r>
          </w:p>
        </w:tc>
        <w:tc>
          <w:tcPr>
            <w:tcW w:w="716" w:type="pct"/>
            <w:tcBorders>
              <w:top w:val="nil"/>
              <w:left w:val="nil"/>
              <w:bottom w:val="single" w:sz="4" w:space="0" w:color="auto"/>
              <w:right w:val="single" w:sz="4" w:space="0" w:color="auto"/>
            </w:tcBorders>
            <w:shd w:val="clear" w:color="auto" w:fill="auto"/>
            <w:vAlign w:val="center"/>
            <w:hideMark/>
          </w:tcPr>
          <w:p w14:paraId="29AB5C58"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2E02760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2F76F77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02011D1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7FC5313F"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4AFF4BCE"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nil"/>
              <w:right w:val="nil"/>
            </w:tcBorders>
            <w:shd w:val="clear" w:color="auto" w:fill="auto"/>
            <w:noWrap/>
            <w:vAlign w:val="bottom"/>
            <w:hideMark/>
          </w:tcPr>
          <w:p w14:paraId="3F0BE970" w14:textId="77777777" w:rsidR="00302F87" w:rsidRDefault="00302F87">
            <w:pPr>
              <w:jc w:val="both"/>
              <w:rPr>
                <w:rFonts w:ascii="Calibri" w:hAnsi="Calibri" w:cs="Calibri"/>
                <w:color w:val="000000"/>
                <w:sz w:val="16"/>
                <w:szCs w:val="16"/>
              </w:rPr>
            </w:pPr>
          </w:p>
        </w:tc>
      </w:tr>
      <w:tr w:rsidR="00302F87" w14:paraId="20EEB730" w14:textId="77777777">
        <w:trPr>
          <w:trHeight w:val="53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7EE5257A"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Servizio di Hardening</w:t>
            </w:r>
          </w:p>
        </w:tc>
        <w:tc>
          <w:tcPr>
            <w:tcW w:w="716" w:type="pct"/>
            <w:tcBorders>
              <w:top w:val="nil"/>
              <w:left w:val="nil"/>
              <w:bottom w:val="single" w:sz="4" w:space="0" w:color="auto"/>
              <w:right w:val="single" w:sz="4" w:space="0" w:color="auto"/>
            </w:tcBorders>
            <w:shd w:val="clear" w:color="auto" w:fill="auto"/>
            <w:vAlign w:val="center"/>
            <w:hideMark/>
          </w:tcPr>
          <w:p w14:paraId="37DBB37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028045FB"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0E0963B0"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1941FE94"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13D0419F"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377219A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nil"/>
              <w:right w:val="nil"/>
            </w:tcBorders>
            <w:shd w:val="clear" w:color="auto" w:fill="auto"/>
            <w:noWrap/>
            <w:vAlign w:val="bottom"/>
            <w:hideMark/>
          </w:tcPr>
          <w:p w14:paraId="2F4FBC11" w14:textId="77777777" w:rsidR="00302F87" w:rsidRDefault="00302F87">
            <w:pPr>
              <w:jc w:val="both"/>
              <w:rPr>
                <w:rFonts w:ascii="Calibri" w:hAnsi="Calibri" w:cs="Calibri"/>
                <w:color w:val="000000"/>
                <w:sz w:val="16"/>
                <w:szCs w:val="16"/>
              </w:rPr>
            </w:pPr>
          </w:p>
        </w:tc>
      </w:tr>
      <w:tr w:rsidR="00302F87" w14:paraId="2061104B" w14:textId="77777777">
        <w:trPr>
          <w:trHeight w:val="53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00F66C35"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Servizio di Patching</w:t>
            </w:r>
          </w:p>
        </w:tc>
        <w:tc>
          <w:tcPr>
            <w:tcW w:w="716" w:type="pct"/>
            <w:tcBorders>
              <w:top w:val="nil"/>
              <w:left w:val="nil"/>
              <w:bottom w:val="single" w:sz="4" w:space="0" w:color="auto"/>
              <w:right w:val="single" w:sz="4" w:space="0" w:color="auto"/>
            </w:tcBorders>
            <w:shd w:val="clear" w:color="auto" w:fill="auto"/>
            <w:vAlign w:val="center"/>
            <w:hideMark/>
          </w:tcPr>
          <w:p w14:paraId="08A1D07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42C773A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78AD57E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2D12F75D"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4BA883BA"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1AD2415A"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nil"/>
              <w:right w:val="nil"/>
            </w:tcBorders>
            <w:shd w:val="clear" w:color="auto" w:fill="auto"/>
            <w:noWrap/>
            <w:vAlign w:val="bottom"/>
            <w:hideMark/>
          </w:tcPr>
          <w:p w14:paraId="0F21D7D0" w14:textId="77777777" w:rsidR="00302F87" w:rsidRDefault="00302F87">
            <w:pPr>
              <w:jc w:val="both"/>
              <w:rPr>
                <w:rFonts w:ascii="Calibri" w:hAnsi="Calibri" w:cs="Calibri"/>
                <w:color w:val="000000"/>
                <w:sz w:val="16"/>
                <w:szCs w:val="16"/>
              </w:rPr>
            </w:pPr>
          </w:p>
        </w:tc>
      </w:tr>
      <w:tr w:rsidR="00302F87" w14:paraId="2F28E4F6" w14:textId="77777777">
        <w:trPr>
          <w:trHeight w:val="131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46BADCE5"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Servizio di Awareness e Formazione</w:t>
            </w:r>
          </w:p>
        </w:tc>
        <w:tc>
          <w:tcPr>
            <w:tcW w:w="716" w:type="pct"/>
            <w:tcBorders>
              <w:top w:val="nil"/>
              <w:left w:val="nil"/>
              <w:bottom w:val="single" w:sz="4" w:space="0" w:color="auto"/>
              <w:right w:val="single" w:sz="4" w:space="0" w:color="auto"/>
            </w:tcBorders>
            <w:shd w:val="clear" w:color="auto" w:fill="auto"/>
            <w:vAlign w:val="center"/>
            <w:hideMark/>
          </w:tcPr>
          <w:p w14:paraId="09B91A4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1D30FA05"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7AF4537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0A32677B"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4AB8812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2340444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nil"/>
              <w:right w:val="nil"/>
            </w:tcBorders>
            <w:shd w:val="clear" w:color="auto" w:fill="auto"/>
            <w:noWrap/>
            <w:vAlign w:val="bottom"/>
            <w:hideMark/>
          </w:tcPr>
          <w:p w14:paraId="7387788E" w14:textId="77777777" w:rsidR="00302F87" w:rsidRDefault="00302F87">
            <w:pPr>
              <w:jc w:val="both"/>
              <w:rPr>
                <w:rFonts w:ascii="Calibri" w:hAnsi="Calibri" w:cs="Calibri"/>
                <w:color w:val="000000"/>
                <w:sz w:val="16"/>
                <w:szCs w:val="16"/>
              </w:rPr>
            </w:pPr>
          </w:p>
        </w:tc>
      </w:tr>
      <w:tr w:rsidR="00302F87" w14:paraId="6FEC7AE4" w14:textId="77777777">
        <w:trPr>
          <w:trHeight w:val="131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4EE47121"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Servizi di compliance (GDPR, ISO 27001, etc)</w:t>
            </w:r>
          </w:p>
        </w:tc>
        <w:tc>
          <w:tcPr>
            <w:tcW w:w="716" w:type="pct"/>
            <w:tcBorders>
              <w:top w:val="nil"/>
              <w:left w:val="nil"/>
              <w:bottom w:val="single" w:sz="4" w:space="0" w:color="auto"/>
              <w:right w:val="single" w:sz="4" w:space="0" w:color="auto"/>
            </w:tcBorders>
            <w:shd w:val="clear" w:color="auto" w:fill="auto"/>
            <w:vAlign w:val="center"/>
            <w:hideMark/>
          </w:tcPr>
          <w:p w14:paraId="2CD4EEEF"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7FDF0888"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2A57551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7367838E"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652ECDA1"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4F937AD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nil"/>
              <w:right w:val="nil"/>
            </w:tcBorders>
            <w:shd w:val="clear" w:color="auto" w:fill="auto"/>
            <w:noWrap/>
            <w:vAlign w:val="bottom"/>
            <w:hideMark/>
          </w:tcPr>
          <w:p w14:paraId="67DBA241" w14:textId="77777777" w:rsidR="00302F87" w:rsidRDefault="00302F87">
            <w:pPr>
              <w:jc w:val="both"/>
              <w:rPr>
                <w:rFonts w:ascii="Calibri" w:hAnsi="Calibri" w:cs="Calibri"/>
                <w:color w:val="000000"/>
                <w:sz w:val="16"/>
                <w:szCs w:val="16"/>
              </w:rPr>
            </w:pPr>
          </w:p>
        </w:tc>
      </w:tr>
      <w:tr w:rsidR="00302F87" w14:paraId="39E5C408" w14:textId="77777777">
        <w:trPr>
          <w:trHeight w:val="2090"/>
        </w:trPr>
        <w:tc>
          <w:tcPr>
            <w:tcW w:w="700" w:type="pct"/>
            <w:tcBorders>
              <w:top w:val="nil"/>
              <w:left w:val="single" w:sz="4" w:space="0" w:color="auto"/>
              <w:bottom w:val="single" w:sz="4" w:space="0" w:color="auto"/>
              <w:right w:val="single" w:sz="4" w:space="0" w:color="auto"/>
            </w:tcBorders>
            <w:shd w:val="clear" w:color="auto" w:fill="auto"/>
            <w:vAlign w:val="center"/>
            <w:hideMark/>
          </w:tcPr>
          <w:p w14:paraId="5E337084" w14:textId="77777777" w:rsidR="00302F87" w:rsidRDefault="00C453E3">
            <w:pPr>
              <w:jc w:val="right"/>
              <w:rPr>
                <w:rFonts w:asciiTheme="minorHAnsi" w:hAnsiTheme="minorHAnsi" w:cstheme="minorHAnsi"/>
                <w:color w:val="000000"/>
                <w:sz w:val="16"/>
                <w:szCs w:val="16"/>
              </w:rPr>
            </w:pPr>
            <w:r>
              <w:rPr>
                <w:rFonts w:asciiTheme="minorHAnsi" w:hAnsiTheme="minorHAnsi" w:cstheme="minorHAnsi"/>
                <w:color w:val="000000"/>
                <w:sz w:val="16"/>
                <w:szCs w:val="16"/>
              </w:rPr>
              <w:t>Servizio di gestione della sicurezza della catena di approvvigionamento</w:t>
            </w:r>
          </w:p>
        </w:tc>
        <w:tc>
          <w:tcPr>
            <w:tcW w:w="716" w:type="pct"/>
            <w:tcBorders>
              <w:top w:val="nil"/>
              <w:left w:val="nil"/>
              <w:bottom w:val="single" w:sz="4" w:space="0" w:color="auto"/>
              <w:right w:val="single" w:sz="4" w:space="0" w:color="auto"/>
            </w:tcBorders>
            <w:shd w:val="clear" w:color="auto" w:fill="auto"/>
            <w:vAlign w:val="center"/>
            <w:hideMark/>
          </w:tcPr>
          <w:p w14:paraId="7670632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50998C6A"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2DAC9B0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51C4DB59"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081FC3D2"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45A804A3"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nil"/>
              <w:right w:val="nil"/>
            </w:tcBorders>
            <w:shd w:val="clear" w:color="auto" w:fill="auto"/>
            <w:noWrap/>
            <w:vAlign w:val="bottom"/>
            <w:hideMark/>
          </w:tcPr>
          <w:p w14:paraId="59C6C7A4" w14:textId="77777777" w:rsidR="00302F87" w:rsidRDefault="00302F87">
            <w:pPr>
              <w:jc w:val="both"/>
              <w:rPr>
                <w:rFonts w:ascii="Calibri" w:hAnsi="Calibri" w:cs="Calibri"/>
                <w:color w:val="000000"/>
                <w:sz w:val="16"/>
                <w:szCs w:val="16"/>
              </w:rPr>
            </w:pPr>
          </w:p>
        </w:tc>
      </w:tr>
      <w:tr w:rsidR="00302F87" w14:paraId="2BF8655A" w14:textId="77777777">
        <w:trPr>
          <w:trHeight w:val="2090"/>
        </w:trPr>
        <w:tc>
          <w:tcPr>
            <w:tcW w:w="700" w:type="pct"/>
            <w:tcBorders>
              <w:top w:val="nil"/>
              <w:left w:val="single" w:sz="4" w:space="0" w:color="auto"/>
              <w:bottom w:val="single" w:sz="4" w:space="0" w:color="auto"/>
              <w:right w:val="single" w:sz="4" w:space="0" w:color="auto"/>
            </w:tcBorders>
            <w:shd w:val="clear" w:color="000000" w:fill="BFBFBF"/>
            <w:vAlign w:val="center"/>
            <w:hideMark/>
          </w:tcPr>
          <w:p w14:paraId="3E9E3E7F" w14:textId="77777777" w:rsidR="00302F87" w:rsidRDefault="00C453E3">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Altro (specificare ulteriori servizi che si è in grado di offrire)</w:t>
            </w:r>
          </w:p>
        </w:tc>
        <w:tc>
          <w:tcPr>
            <w:tcW w:w="716" w:type="pct"/>
            <w:tcBorders>
              <w:top w:val="nil"/>
              <w:left w:val="nil"/>
              <w:bottom w:val="single" w:sz="4" w:space="0" w:color="auto"/>
              <w:right w:val="single" w:sz="4" w:space="0" w:color="auto"/>
            </w:tcBorders>
            <w:shd w:val="clear" w:color="auto" w:fill="auto"/>
            <w:vAlign w:val="center"/>
            <w:hideMark/>
          </w:tcPr>
          <w:p w14:paraId="57D074F0"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7322FD1E"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577" w:type="pct"/>
            <w:tcBorders>
              <w:top w:val="nil"/>
              <w:left w:val="nil"/>
              <w:bottom w:val="single" w:sz="4" w:space="0" w:color="auto"/>
              <w:right w:val="single" w:sz="4" w:space="0" w:color="auto"/>
            </w:tcBorders>
            <w:shd w:val="clear" w:color="auto" w:fill="auto"/>
            <w:vAlign w:val="center"/>
            <w:hideMark/>
          </w:tcPr>
          <w:p w14:paraId="20555140"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836" w:type="pct"/>
            <w:tcBorders>
              <w:top w:val="nil"/>
              <w:left w:val="nil"/>
              <w:bottom w:val="single" w:sz="4" w:space="0" w:color="auto"/>
              <w:right w:val="single" w:sz="4" w:space="0" w:color="auto"/>
            </w:tcBorders>
            <w:shd w:val="clear" w:color="auto" w:fill="auto"/>
            <w:vAlign w:val="center"/>
            <w:hideMark/>
          </w:tcPr>
          <w:p w14:paraId="041AC6B7"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791" w:type="pct"/>
            <w:tcBorders>
              <w:top w:val="nil"/>
              <w:left w:val="nil"/>
              <w:bottom w:val="single" w:sz="4" w:space="0" w:color="auto"/>
              <w:right w:val="single" w:sz="4" w:space="0" w:color="auto"/>
            </w:tcBorders>
            <w:shd w:val="clear" w:color="auto" w:fill="auto"/>
            <w:vAlign w:val="center"/>
            <w:hideMark/>
          </w:tcPr>
          <w:p w14:paraId="12461261"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449" w:type="pct"/>
            <w:tcBorders>
              <w:top w:val="nil"/>
              <w:left w:val="nil"/>
              <w:bottom w:val="single" w:sz="4" w:space="0" w:color="auto"/>
              <w:right w:val="single" w:sz="4" w:space="0" w:color="auto"/>
            </w:tcBorders>
            <w:shd w:val="clear" w:color="auto" w:fill="auto"/>
            <w:vAlign w:val="center"/>
            <w:hideMark/>
          </w:tcPr>
          <w:p w14:paraId="253BDA0C" w14:textId="77777777" w:rsidR="00302F87" w:rsidRDefault="00C453E3">
            <w:pPr>
              <w:jc w:val="both"/>
              <w:rPr>
                <w:rFonts w:asciiTheme="minorHAnsi" w:hAnsiTheme="minorHAnsi" w:cstheme="minorHAnsi"/>
                <w:color w:val="000000"/>
                <w:sz w:val="16"/>
                <w:szCs w:val="16"/>
              </w:rPr>
            </w:pPr>
            <w:r>
              <w:rPr>
                <w:rFonts w:asciiTheme="minorHAnsi" w:hAnsiTheme="minorHAnsi" w:cstheme="minorHAnsi"/>
                <w:color w:val="000000"/>
                <w:sz w:val="16"/>
                <w:szCs w:val="16"/>
              </w:rPr>
              <w:t> </w:t>
            </w:r>
          </w:p>
        </w:tc>
        <w:tc>
          <w:tcPr>
            <w:tcW w:w="355" w:type="pct"/>
            <w:tcBorders>
              <w:top w:val="nil"/>
              <w:left w:val="nil"/>
              <w:bottom w:val="nil"/>
              <w:right w:val="nil"/>
            </w:tcBorders>
            <w:shd w:val="clear" w:color="auto" w:fill="auto"/>
            <w:noWrap/>
            <w:vAlign w:val="bottom"/>
            <w:hideMark/>
          </w:tcPr>
          <w:p w14:paraId="0428CACA" w14:textId="77777777" w:rsidR="00302F87" w:rsidRDefault="00302F87">
            <w:pPr>
              <w:jc w:val="both"/>
              <w:rPr>
                <w:rFonts w:ascii="Calibri" w:hAnsi="Calibri" w:cs="Calibri"/>
                <w:color w:val="000000"/>
                <w:sz w:val="16"/>
                <w:szCs w:val="16"/>
              </w:rPr>
            </w:pPr>
          </w:p>
        </w:tc>
      </w:tr>
    </w:tbl>
    <w:p w14:paraId="7354E97C" w14:textId="77777777" w:rsidR="00302F87" w:rsidRDefault="00302F87">
      <w:pPr>
        <w:tabs>
          <w:tab w:val="left" w:pos="2552"/>
        </w:tabs>
        <w:spacing w:line="288" w:lineRule="auto"/>
        <w:jc w:val="both"/>
        <w:rPr>
          <w:rFonts w:ascii="Calibri" w:hAnsi="Calibri" w:cs="Arial"/>
          <w:bCs/>
          <w:sz w:val="20"/>
          <w:szCs w:val="20"/>
        </w:rPr>
      </w:pPr>
    </w:p>
    <w:p w14:paraId="1B8E384E" w14:textId="42EF1507" w:rsidR="00302F87" w:rsidRDefault="00C453E3">
      <w:pPr>
        <w:numPr>
          <w:ilvl w:val="0"/>
          <w:numId w:val="4"/>
        </w:numPr>
        <w:spacing w:line="288" w:lineRule="auto"/>
        <w:jc w:val="both"/>
        <w:rPr>
          <w:rFonts w:ascii="Calibri" w:hAnsi="Calibri" w:cs="Arial"/>
          <w:sz w:val="20"/>
          <w:szCs w:val="20"/>
        </w:rPr>
      </w:pPr>
      <w:r>
        <w:rPr>
          <w:rFonts w:ascii="Calibri" w:hAnsi="Calibri" w:cs="Arial"/>
          <w:sz w:val="20"/>
          <w:szCs w:val="20"/>
        </w:rPr>
        <w:t xml:space="preserve">REVISIONE PREZZI – Specificare </w:t>
      </w:r>
      <w:r w:rsidR="000C257C">
        <w:rPr>
          <w:rFonts w:ascii="Calibri" w:hAnsi="Calibri" w:cs="Arial"/>
          <w:sz w:val="20"/>
          <w:szCs w:val="20"/>
        </w:rPr>
        <w:t xml:space="preserve">gli indici di andamento dei costi/prezzi di mercato a vostro avviso applicabili </w:t>
      </w:r>
      <w:r w:rsidR="00D32B2D">
        <w:rPr>
          <w:rFonts w:ascii="Calibri" w:hAnsi="Calibri" w:cs="Arial"/>
          <w:sz w:val="20"/>
          <w:szCs w:val="20"/>
        </w:rPr>
        <w:t>alle soluzioni</w:t>
      </w:r>
      <w:r w:rsidR="000C257C">
        <w:rPr>
          <w:rFonts w:ascii="Calibri" w:hAnsi="Calibri" w:cs="Arial"/>
          <w:sz w:val="20"/>
          <w:szCs w:val="20"/>
        </w:rPr>
        <w:t xml:space="preserve"> /servizi di cyber security oggetto d’indagine, </w:t>
      </w:r>
      <w:r>
        <w:rPr>
          <w:rFonts w:ascii="Calibri" w:hAnsi="Calibri" w:cs="Arial"/>
          <w:sz w:val="20"/>
          <w:szCs w:val="20"/>
        </w:rPr>
        <w:t xml:space="preserve">di cui tener conto per una periodica revisione dei prezzi. Indicare anche eventuali </w:t>
      </w:r>
      <w:r w:rsidR="000C257C">
        <w:rPr>
          <w:rFonts w:ascii="Calibri" w:hAnsi="Calibri" w:cs="Arial"/>
          <w:sz w:val="20"/>
          <w:szCs w:val="20"/>
        </w:rPr>
        <w:t>variazioni intervenute sui prezzi de</w:t>
      </w:r>
      <w:r w:rsidR="00D32B2D">
        <w:rPr>
          <w:rFonts w:ascii="Calibri" w:hAnsi="Calibri" w:cs="Arial"/>
          <w:sz w:val="20"/>
          <w:szCs w:val="20"/>
        </w:rPr>
        <w:t>lle</w:t>
      </w:r>
      <w:r w:rsidR="000C257C">
        <w:rPr>
          <w:rFonts w:ascii="Calibri" w:hAnsi="Calibri" w:cs="Arial"/>
          <w:sz w:val="20"/>
          <w:szCs w:val="20"/>
        </w:rPr>
        <w:t xml:space="preserve"> </w:t>
      </w:r>
      <w:r w:rsidR="00D32B2D">
        <w:rPr>
          <w:rFonts w:ascii="Calibri" w:hAnsi="Calibri" w:cs="Arial"/>
          <w:sz w:val="20"/>
          <w:szCs w:val="20"/>
        </w:rPr>
        <w:t>soluzioni</w:t>
      </w:r>
      <w:r w:rsidR="000C257C">
        <w:rPr>
          <w:rFonts w:ascii="Calibri" w:hAnsi="Calibri" w:cs="Arial"/>
          <w:sz w:val="20"/>
          <w:szCs w:val="20"/>
        </w:rPr>
        <w:t xml:space="preserve">/servizi </w:t>
      </w:r>
      <w:r>
        <w:rPr>
          <w:rFonts w:ascii="Calibri" w:hAnsi="Calibri" w:cs="Arial"/>
          <w:sz w:val="20"/>
          <w:szCs w:val="20"/>
        </w:rPr>
        <w:t>rispetto alle precedenti edizioni delle gare di Sicurezza on Premises (ID 2174 - Sicurezza On Premises - strumenti di gestione, protezione email, web e dati 1; ID 2367 - Sicurezza On Premises - protezione perimetrale, endpoint e anti-APT 1)</w:t>
      </w:r>
      <w:r w:rsidR="00D32B2D">
        <w:rPr>
          <w:rFonts w:ascii="Calibri" w:hAnsi="Calibri" w:cs="Arial"/>
          <w:sz w:val="20"/>
          <w:szCs w:val="20"/>
        </w:rPr>
        <w:t xml:space="preserve"> e Sicurezza da remoto (ID 2296 - </w:t>
      </w:r>
      <w:r w:rsidR="00D32B2D">
        <w:rPr>
          <w:rFonts w:asciiTheme="minorHAnsi" w:hAnsiTheme="minorHAnsi" w:cs="Arial"/>
          <w:bCs/>
          <w:sz w:val="20"/>
          <w:szCs w:val="20"/>
        </w:rPr>
        <w:t>S</w:t>
      </w:r>
      <w:r w:rsidR="00D32B2D" w:rsidRPr="00010FE6">
        <w:rPr>
          <w:rFonts w:asciiTheme="minorHAnsi" w:hAnsiTheme="minorHAnsi" w:cs="Arial"/>
          <w:bCs/>
          <w:sz w:val="20"/>
          <w:szCs w:val="20"/>
        </w:rPr>
        <w:t>ervizi di sicurezza da remoto, di compliance e controllo per le Pubbliche Amministrazioni</w:t>
      </w:r>
      <w:r w:rsidR="00D32B2D">
        <w:rPr>
          <w:rFonts w:asciiTheme="minorHAnsi" w:hAnsiTheme="minorHAnsi" w:cs="Arial"/>
          <w:bCs/>
          <w:sz w:val="20"/>
          <w:szCs w:val="20"/>
        </w:rPr>
        <w:t>).</w:t>
      </w:r>
    </w:p>
    <w:p w14:paraId="3A12BE5C" w14:textId="77777777" w:rsidR="00302F87" w:rsidRDefault="00302F87">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18BCA379" w14:textId="77777777">
        <w:trPr>
          <w:trHeight w:val="1416"/>
        </w:trPr>
        <w:tc>
          <w:tcPr>
            <w:tcW w:w="8494" w:type="dxa"/>
            <w:shd w:val="clear" w:color="auto" w:fill="F2F2F2" w:themeFill="background1" w:themeFillShade="F2"/>
          </w:tcPr>
          <w:p w14:paraId="7C1DA7D5" w14:textId="77777777" w:rsidR="00302F87" w:rsidRDefault="00302F87">
            <w:pPr>
              <w:ind w:left="284"/>
              <w:jc w:val="both"/>
              <w:rPr>
                <w:rFonts w:asciiTheme="minorHAnsi" w:hAnsiTheme="minorHAnsi" w:cs="Arial"/>
                <w:bCs/>
                <w:sz w:val="20"/>
                <w:szCs w:val="20"/>
              </w:rPr>
            </w:pPr>
          </w:p>
        </w:tc>
      </w:tr>
    </w:tbl>
    <w:p w14:paraId="568FCDED" w14:textId="7BEF6896" w:rsidR="00302F87" w:rsidRDefault="00302F87" w:rsidP="005A4C00">
      <w:pPr>
        <w:spacing w:line="288" w:lineRule="auto"/>
        <w:jc w:val="both"/>
        <w:rPr>
          <w:rFonts w:ascii="Calibri" w:hAnsi="Calibri" w:cs="Arial"/>
          <w:sz w:val="20"/>
          <w:szCs w:val="20"/>
        </w:rPr>
      </w:pPr>
    </w:p>
    <w:p w14:paraId="65DBE146" w14:textId="77777777" w:rsidR="00302F87" w:rsidRDefault="00C453E3">
      <w:pPr>
        <w:numPr>
          <w:ilvl w:val="0"/>
          <w:numId w:val="4"/>
        </w:numPr>
        <w:spacing w:line="288" w:lineRule="auto"/>
        <w:jc w:val="both"/>
        <w:rPr>
          <w:rFonts w:ascii="Calibri" w:hAnsi="Calibri" w:cs="Arial"/>
          <w:sz w:val="20"/>
          <w:szCs w:val="20"/>
        </w:rPr>
      </w:pPr>
      <w:r>
        <w:rPr>
          <w:rFonts w:ascii="Calibri" w:hAnsi="Calibri" w:cs="Arial"/>
          <w:sz w:val="20"/>
          <w:szCs w:val="20"/>
        </w:rPr>
        <w:t>SERVIZI PROFESSIONALI – REFERENZE AZIENDALI: con riferimento ai servizi professionali di cui alla tabella 1, indicare e descrivere le referenze aziendali (ad esempio oggetto, durata, importo economico dei servizi e clienti) maturate nel settore specifico nell’arco del precedente triennio.</w:t>
      </w:r>
    </w:p>
    <w:p w14:paraId="3F5E3503" w14:textId="77777777" w:rsidR="00302F87" w:rsidRDefault="00302F87">
      <w:pPr>
        <w:spacing w:line="288" w:lineRule="auto"/>
        <w:jc w:val="both"/>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42572A45" w14:textId="77777777">
        <w:trPr>
          <w:trHeight w:val="1416"/>
        </w:trPr>
        <w:tc>
          <w:tcPr>
            <w:tcW w:w="8494" w:type="dxa"/>
            <w:shd w:val="clear" w:color="auto" w:fill="F2F2F2" w:themeFill="background1" w:themeFillShade="F2"/>
          </w:tcPr>
          <w:p w14:paraId="1C24943A" w14:textId="77777777" w:rsidR="00302F87" w:rsidRDefault="00302F87">
            <w:pPr>
              <w:ind w:left="284"/>
              <w:jc w:val="both"/>
              <w:rPr>
                <w:rFonts w:asciiTheme="minorHAnsi" w:hAnsiTheme="minorHAnsi" w:cs="Arial"/>
                <w:bCs/>
                <w:sz w:val="20"/>
                <w:szCs w:val="20"/>
              </w:rPr>
            </w:pPr>
          </w:p>
        </w:tc>
      </w:tr>
    </w:tbl>
    <w:p w14:paraId="29FA4248" w14:textId="43A0656B" w:rsidR="00302F87" w:rsidRDefault="00302F87">
      <w:pPr>
        <w:spacing w:line="288" w:lineRule="auto"/>
        <w:jc w:val="both"/>
        <w:rPr>
          <w:rFonts w:ascii="Calibri" w:hAnsi="Calibri" w:cs="Arial"/>
          <w:sz w:val="20"/>
          <w:szCs w:val="20"/>
        </w:rPr>
      </w:pPr>
    </w:p>
    <w:p w14:paraId="00CD9B01" w14:textId="39201C50" w:rsidR="00302F87" w:rsidRDefault="00C453E3">
      <w:pPr>
        <w:numPr>
          <w:ilvl w:val="0"/>
          <w:numId w:val="4"/>
        </w:numPr>
        <w:spacing w:line="288" w:lineRule="auto"/>
        <w:jc w:val="both"/>
        <w:rPr>
          <w:rFonts w:ascii="Calibri" w:hAnsi="Calibri" w:cs="Arial"/>
          <w:sz w:val="20"/>
          <w:szCs w:val="20"/>
        </w:rPr>
      </w:pPr>
      <w:r>
        <w:rPr>
          <w:rFonts w:ascii="Calibri" w:hAnsi="Calibri" w:cs="Arial"/>
          <w:sz w:val="20"/>
          <w:szCs w:val="20"/>
        </w:rPr>
        <w:t xml:space="preserve">PERIMETRO </w:t>
      </w:r>
      <w:r w:rsidR="008925C4">
        <w:rPr>
          <w:rFonts w:ascii="Calibri" w:hAnsi="Calibri" w:cs="Arial"/>
          <w:sz w:val="20"/>
          <w:szCs w:val="20"/>
        </w:rPr>
        <w:t xml:space="preserve">SOLUZIONI </w:t>
      </w:r>
      <w:r>
        <w:rPr>
          <w:rFonts w:ascii="Calibri" w:hAnsi="Calibri" w:cs="Arial"/>
          <w:sz w:val="20"/>
          <w:szCs w:val="20"/>
        </w:rPr>
        <w:t xml:space="preserve">E SERVIZI - EDIZIONI PRECEDENTI: con riferimento </w:t>
      </w:r>
      <w:r w:rsidR="008925C4">
        <w:rPr>
          <w:rFonts w:ascii="Calibri" w:hAnsi="Calibri" w:cs="Arial"/>
          <w:sz w:val="20"/>
          <w:szCs w:val="20"/>
        </w:rPr>
        <w:t>alle soluzioni</w:t>
      </w:r>
      <w:r>
        <w:rPr>
          <w:rFonts w:ascii="Calibri" w:hAnsi="Calibri" w:cs="Arial"/>
          <w:sz w:val="20"/>
          <w:szCs w:val="20"/>
        </w:rPr>
        <w:t xml:space="preserve"> e servizi disponibili nelle edizioni precedenti (ID 2174 - Sicurezza On Premises - strumenti di gestione, protezione email, web e dati 1; ID 2367 - Sicurezza On Premises - protezione perimetrale, endpoint e anti-APT 1</w:t>
      </w:r>
      <w:r w:rsidR="008925C4">
        <w:rPr>
          <w:rFonts w:ascii="Calibri" w:hAnsi="Calibri" w:cs="Arial"/>
          <w:sz w:val="20"/>
          <w:szCs w:val="20"/>
        </w:rPr>
        <w:t>, ID 2296 – Sicurezza da remoto</w:t>
      </w:r>
      <w:r>
        <w:rPr>
          <w:rFonts w:ascii="Calibri" w:hAnsi="Calibri" w:cs="Arial"/>
          <w:sz w:val="20"/>
          <w:szCs w:val="20"/>
        </w:rPr>
        <w:t>) si chiede di indicare quali sono, a vostro avviso, quelli che ritenete opportuno aggiornare in termini di:</w:t>
      </w:r>
    </w:p>
    <w:p w14:paraId="6AC0167B" w14:textId="1FEAE861" w:rsidR="00302F87" w:rsidRDefault="00C453E3">
      <w:pPr>
        <w:numPr>
          <w:ilvl w:val="2"/>
          <w:numId w:val="4"/>
        </w:numPr>
        <w:spacing w:line="288" w:lineRule="auto"/>
        <w:jc w:val="both"/>
        <w:rPr>
          <w:rFonts w:ascii="Calibri" w:hAnsi="Calibri" w:cs="Arial"/>
          <w:sz w:val="20"/>
          <w:szCs w:val="20"/>
        </w:rPr>
      </w:pPr>
      <w:r>
        <w:rPr>
          <w:rFonts w:ascii="Calibri" w:hAnsi="Calibri" w:cs="Arial"/>
          <w:sz w:val="20"/>
          <w:szCs w:val="20"/>
        </w:rPr>
        <w:t xml:space="preserve">Per </w:t>
      </w:r>
      <w:r w:rsidR="00F06B9E">
        <w:rPr>
          <w:rFonts w:ascii="Calibri" w:hAnsi="Calibri" w:cs="Arial"/>
          <w:sz w:val="20"/>
          <w:szCs w:val="20"/>
        </w:rPr>
        <w:t>le soluzioni</w:t>
      </w:r>
      <w:r>
        <w:rPr>
          <w:rFonts w:ascii="Calibri" w:hAnsi="Calibri" w:cs="Arial"/>
          <w:sz w:val="20"/>
          <w:szCs w:val="20"/>
        </w:rPr>
        <w:t>:</w:t>
      </w:r>
    </w:p>
    <w:p w14:paraId="662B5176" w14:textId="77777777" w:rsidR="00302F87" w:rsidRDefault="00C453E3">
      <w:pPr>
        <w:numPr>
          <w:ilvl w:val="3"/>
          <w:numId w:val="4"/>
        </w:numPr>
        <w:spacing w:line="288" w:lineRule="auto"/>
        <w:jc w:val="both"/>
        <w:rPr>
          <w:rFonts w:ascii="Calibri" w:hAnsi="Calibri" w:cs="Arial"/>
          <w:sz w:val="20"/>
          <w:szCs w:val="20"/>
        </w:rPr>
      </w:pPr>
      <w:r>
        <w:rPr>
          <w:rFonts w:ascii="Calibri" w:hAnsi="Calibri" w:cs="Arial"/>
          <w:sz w:val="20"/>
          <w:szCs w:val="20"/>
        </w:rPr>
        <w:t>caratteristiche tecniche (obsolete, minime/essenziali, aggiuntive, innovative);</w:t>
      </w:r>
    </w:p>
    <w:p w14:paraId="26E10CF0" w14:textId="77777777" w:rsidR="00302F87" w:rsidRDefault="00C453E3">
      <w:pPr>
        <w:numPr>
          <w:ilvl w:val="3"/>
          <w:numId w:val="4"/>
        </w:numPr>
        <w:spacing w:line="288" w:lineRule="auto"/>
        <w:jc w:val="both"/>
        <w:rPr>
          <w:rFonts w:ascii="Calibri" w:hAnsi="Calibri" w:cs="Arial"/>
          <w:sz w:val="20"/>
          <w:szCs w:val="20"/>
        </w:rPr>
      </w:pPr>
      <w:r>
        <w:rPr>
          <w:rFonts w:ascii="Calibri" w:hAnsi="Calibri" w:cs="Arial"/>
          <w:sz w:val="20"/>
          <w:szCs w:val="20"/>
        </w:rPr>
        <w:t>modalità di vendita/pricing;</w:t>
      </w:r>
    </w:p>
    <w:p w14:paraId="22BA0A56" w14:textId="77777777" w:rsidR="00302F87" w:rsidRDefault="00C453E3">
      <w:pPr>
        <w:numPr>
          <w:ilvl w:val="3"/>
          <w:numId w:val="4"/>
        </w:numPr>
        <w:spacing w:line="288" w:lineRule="auto"/>
        <w:jc w:val="both"/>
        <w:rPr>
          <w:rFonts w:ascii="Calibri" w:hAnsi="Calibri" w:cs="Arial"/>
          <w:sz w:val="20"/>
          <w:szCs w:val="20"/>
        </w:rPr>
      </w:pPr>
      <w:r>
        <w:rPr>
          <w:rFonts w:ascii="Calibri" w:hAnsi="Calibri" w:cs="Arial"/>
          <w:sz w:val="20"/>
          <w:szCs w:val="20"/>
        </w:rPr>
        <w:t xml:space="preserve">metriche e fasce di pricing; </w:t>
      </w:r>
    </w:p>
    <w:p w14:paraId="562B5317" w14:textId="77777777" w:rsidR="00302F87" w:rsidRDefault="00C453E3">
      <w:pPr>
        <w:numPr>
          <w:ilvl w:val="2"/>
          <w:numId w:val="4"/>
        </w:numPr>
        <w:spacing w:line="288" w:lineRule="auto"/>
        <w:jc w:val="both"/>
        <w:rPr>
          <w:rFonts w:ascii="Calibri" w:hAnsi="Calibri" w:cs="Arial"/>
          <w:sz w:val="20"/>
          <w:szCs w:val="20"/>
        </w:rPr>
      </w:pPr>
      <w:r>
        <w:rPr>
          <w:rFonts w:ascii="Calibri" w:hAnsi="Calibri" w:cs="Arial"/>
          <w:sz w:val="20"/>
          <w:szCs w:val="20"/>
        </w:rPr>
        <w:t>Per i servizi:</w:t>
      </w:r>
    </w:p>
    <w:p w14:paraId="571F8EFE" w14:textId="77777777" w:rsidR="00302F87" w:rsidRDefault="00C453E3">
      <w:pPr>
        <w:numPr>
          <w:ilvl w:val="3"/>
          <w:numId w:val="4"/>
        </w:numPr>
        <w:spacing w:line="288" w:lineRule="auto"/>
        <w:jc w:val="both"/>
        <w:rPr>
          <w:rFonts w:ascii="Calibri" w:hAnsi="Calibri" w:cs="Arial"/>
          <w:sz w:val="20"/>
          <w:szCs w:val="20"/>
        </w:rPr>
      </w:pPr>
      <w:r>
        <w:rPr>
          <w:rFonts w:ascii="Calibri" w:hAnsi="Calibri" w:cs="Arial"/>
          <w:sz w:val="20"/>
          <w:szCs w:val="20"/>
        </w:rPr>
        <w:t>caratteristiche tecniche (obsolete, minime/essenziali, aggiuntive, innovative);</w:t>
      </w:r>
    </w:p>
    <w:p w14:paraId="70BD86DA" w14:textId="77777777" w:rsidR="00302F87" w:rsidRDefault="00C453E3">
      <w:pPr>
        <w:numPr>
          <w:ilvl w:val="3"/>
          <w:numId w:val="4"/>
        </w:numPr>
        <w:spacing w:line="288" w:lineRule="auto"/>
        <w:jc w:val="both"/>
        <w:rPr>
          <w:rFonts w:ascii="Calibri" w:hAnsi="Calibri" w:cs="Arial"/>
          <w:sz w:val="20"/>
          <w:szCs w:val="20"/>
        </w:rPr>
      </w:pPr>
      <w:r>
        <w:rPr>
          <w:rFonts w:ascii="Calibri" w:hAnsi="Calibri" w:cs="Arial"/>
          <w:sz w:val="20"/>
          <w:szCs w:val="20"/>
        </w:rPr>
        <w:t>caratteristiche organizzative;</w:t>
      </w:r>
    </w:p>
    <w:p w14:paraId="31EB5E92" w14:textId="77777777" w:rsidR="00302F87" w:rsidRDefault="00C453E3">
      <w:pPr>
        <w:numPr>
          <w:ilvl w:val="3"/>
          <w:numId w:val="4"/>
        </w:numPr>
        <w:spacing w:line="288" w:lineRule="auto"/>
        <w:jc w:val="both"/>
        <w:rPr>
          <w:rFonts w:ascii="Calibri" w:hAnsi="Calibri" w:cs="Arial"/>
          <w:sz w:val="20"/>
          <w:szCs w:val="20"/>
        </w:rPr>
      </w:pPr>
      <w:r>
        <w:rPr>
          <w:rFonts w:ascii="Calibri" w:hAnsi="Calibri" w:cs="Arial"/>
          <w:sz w:val="20"/>
          <w:szCs w:val="20"/>
        </w:rPr>
        <w:t>livelli di servizio;</w:t>
      </w:r>
    </w:p>
    <w:p w14:paraId="2D97C6CE" w14:textId="77777777" w:rsidR="00302F87" w:rsidRDefault="00C453E3">
      <w:pPr>
        <w:numPr>
          <w:ilvl w:val="3"/>
          <w:numId w:val="4"/>
        </w:numPr>
        <w:spacing w:line="288" w:lineRule="auto"/>
        <w:jc w:val="both"/>
        <w:rPr>
          <w:rFonts w:ascii="Calibri" w:hAnsi="Calibri" w:cs="Arial"/>
          <w:sz w:val="20"/>
          <w:szCs w:val="20"/>
        </w:rPr>
      </w:pPr>
      <w:r>
        <w:rPr>
          <w:rFonts w:ascii="Calibri" w:hAnsi="Calibri" w:cs="Arial"/>
          <w:sz w:val="20"/>
          <w:szCs w:val="20"/>
        </w:rPr>
        <w:t>modalità di erogazione;</w:t>
      </w:r>
    </w:p>
    <w:p w14:paraId="32B2966B" w14:textId="77777777" w:rsidR="00302F87" w:rsidRDefault="00C453E3">
      <w:pPr>
        <w:numPr>
          <w:ilvl w:val="3"/>
          <w:numId w:val="4"/>
        </w:numPr>
        <w:spacing w:line="288" w:lineRule="auto"/>
        <w:jc w:val="both"/>
        <w:rPr>
          <w:rFonts w:ascii="Calibri" w:hAnsi="Calibri" w:cs="Arial"/>
          <w:sz w:val="20"/>
          <w:szCs w:val="20"/>
        </w:rPr>
      </w:pPr>
      <w:r>
        <w:rPr>
          <w:rFonts w:ascii="Calibri" w:hAnsi="Calibri" w:cs="Arial"/>
          <w:sz w:val="20"/>
          <w:szCs w:val="20"/>
        </w:rPr>
        <w:t>metriche e fasce di pricing.</w:t>
      </w:r>
    </w:p>
    <w:p w14:paraId="08414896" w14:textId="77777777" w:rsidR="00302F87" w:rsidRDefault="00302F87">
      <w:pPr>
        <w:spacing w:line="288" w:lineRule="auto"/>
        <w:ind w:left="1980"/>
        <w:jc w:val="both"/>
        <w:rPr>
          <w:rFonts w:ascii="Calibri" w:hAnsi="Calibri" w:cs="Arial"/>
          <w:sz w:val="20"/>
          <w:szCs w:val="20"/>
        </w:rPr>
      </w:pPr>
    </w:p>
    <w:p w14:paraId="4B8A616E" w14:textId="11E19760" w:rsidR="00302F87" w:rsidRDefault="00C453E3">
      <w:pPr>
        <w:spacing w:line="288" w:lineRule="auto"/>
        <w:ind w:left="360"/>
        <w:jc w:val="both"/>
        <w:rPr>
          <w:rFonts w:ascii="Calibri" w:hAnsi="Calibri" w:cs="Arial"/>
          <w:sz w:val="20"/>
          <w:szCs w:val="20"/>
        </w:rPr>
      </w:pPr>
      <w:r>
        <w:rPr>
          <w:rFonts w:ascii="Calibri" w:hAnsi="Calibri" w:cs="Arial"/>
          <w:sz w:val="20"/>
          <w:szCs w:val="20"/>
        </w:rPr>
        <w:t xml:space="preserve">Qualora si ritenga opportuno inserire ulteriori </w:t>
      </w:r>
      <w:r w:rsidR="00F06B9E">
        <w:rPr>
          <w:rFonts w:ascii="Calibri" w:hAnsi="Calibri" w:cs="Arial"/>
          <w:sz w:val="20"/>
          <w:szCs w:val="20"/>
        </w:rPr>
        <w:t xml:space="preserve">soluzioni </w:t>
      </w:r>
      <w:r>
        <w:rPr>
          <w:rFonts w:ascii="Calibri" w:hAnsi="Calibri" w:cs="Arial"/>
          <w:sz w:val="20"/>
          <w:szCs w:val="20"/>
        </w:rPr>
        <w:t>e/o servizi, descriverli puntualmente secondo quanto indicato negli elenchi numerati di cui sopra.</w:t>
      </w:r>
    </w:p>
    <w:p w14:paraId="2B076DDE" w14:textId="043FB7F6" w:rsidR="00302F87" w:rsidRDefault="00302F87">
      <w:pPr>
        <w:rPr>
          <w:rFonts w:asciiTheme="minorHAnsi" w:hAnsiTheme="minorHAnsi"/>
          <w:b/>
          <w:bCs/>
          <w:sz w:val="18"/>
          <w:szCs w:val="18"/>
        </w:rPr>
      </w:pPr>
    </w:p>
    <w:p w14:paraId="65FBFD9F" w14:textId="306E1C65" w:rsidR="00302F87" w:rsidRPr="005A4C00" w:rsidRDefault="00C453E3" w:rsidP="005A4C00">
      <w:pPr>
        <w:pStyle w:val="Didascalia"/>
        <w:keepNext/>
        <w:spacing w:line="288" w:lineRule="auto"/>
        <w:rPr>
          <w:rFonts w:asciiTheme="minorHAnsi" w:hAnsiTheme="minorHAnsi"/>
        </w:rPr>
      </w:pPr>
      <w:r>
        <w:rPr>
          <w:rFonts w:asciiTheme="minorHAnsi" w:hAnsiTheme="minorHAnsi"/>
          <w:color w:val="auto"/>
        </w:rPr>
        <w:t>Tabella 2</w:t>
      </w:r>
      <w:r w:rsidR="00F06B9E">
        <w:rPr>
          <w:rFonts w:asciiTheme="minorHAnsi" w:hAnsiTheme="minorHAnsi"/>
          <w:color w:val="auto"/>
        </w:rPr>
        <w:t xml:space="preserve"> (riferimento gare “Sicurezza on premises” ID 2174 e ID 2367)</w:t>
      </w:r>
    </w:p>
    <w:tbl>
      <w:tblPr>
        <w:tblStyle w:val="Grigliatabella"/>
        <w:tblpPr w:leftFromText="141" w:rightFromText="141" w:vertAnchor="text" w:tblpXSpec="center" w:tblpY="1"/>
        <w:tblOverlap w:val="never"/>
        <w:tblW w:w="5000" w:type="pct"/>
        <w:jc w:val="center"/>
        <w:tblLook w:val="04A0" w:firstRow="1" w:lastRow="0" w:firstColumn="1" w:lastColumn="0" w:noHBand="0" w:noVBand="1"/>
      </w:tblPr>
      <w:tblGrid>
        <w:gridCol w:w="1392"/>
        <w:gridCol w:w="2367"/>
        <w:gridCol w:w="2368"/>
        <w:gridCol w:w="2367"/>
      </w:tblGrid>
      <w:tr w:rsidR="00302F87" w14:paraId="05BAC383" w14:textId="77777777">
        <w:trPr>
          <w:trHeight w:val="315"/>
          <w:tblHeader/>
          <w:jc w:val="center"/>
        </w:trPr>
        <w:tc>
          <w:tcPr>
            <w:tcW w:w="723" w:type="pct"/>
            <w:shd w:val="clear" w:color="auto" w:fill="BFBFBF" w:themeFill="background1" w:themeFillShade="BF"/>
            <w:vAlign w:val="center"/>
          </w:tcPr>
          <w:p w14:paraId="0F3DA84A" w14:textId="77777777" w:rsidR="00302F87" w:rsidRDefault="00C453E3">
            <w:pPr>
              <w:spacing w:line="288" w:lineRule="auto"/>
              <w:jc w:val="center"/>
              <w:rPr>
                <w:rFonts w:ascii="Calibri" w:hAnsi="Calibri"/>
                <w:b/>
                <w:bCs/>
                <w:sz w:val="20"/>
                <w:szCs w:val="20"/>
              </w:rPr>
            </w:pPr>
            <w:r>
              <w:rPr>
                <w:rFonts w:ascii="Calibri" w:hAnsi="Calibri"/>
                <w:b/>
                <w:bCs/>
                <w:sz w:val="20"/>
                <w:szCs w:val="20"/>
              </w:rPr>
              <w:t>Prodotti</w:t>
            </w:r>
          </w:p>
        </w:tc>
        <w:tc>
          <w:tcPr>
            <w:tcW w:w="1426" w:type="pct"/>
            <w:shd w:val="clear" w:color="auto" w:fill="BFBFBF" w:themeFill="background1" w:themeFillShade="BF"/>
            <w:vAlign w:val="center"/>
          </w:tcPr>
          <w:p w14:paraId="4B6DC519" w14:textId="77777777" w:rsidR="00302F87" w:rsidRDefault="00C453E3">
            <w:pPr>
              <w:spacing w:line="288" w:lineRule="auto"/>
              <w:jc w:val="center"/>
              <w:rPr>
                <w:rFonts w:ascii="Calibri" w:hAnsi="Calibri" w:cs="Arial"/>
                <w:b/>
                <w:bCs/>
                <w:sz w:val="20"/>
                <w:szCs w:val="20"/>
              </w:rPr>
            </w:pPr>
            <w:r>
              <w:rPr>
                <w:rFonts w:ascii="Calibri" w:hAnsi="Calibri" w:cs="Arial"/>
                <w:b/>
                <w:bCs/>
                <w:sz w:val="20"/>
                <w:szCs w:val="20"/>
              </w:rPr>
              <w:t>Caratteristiche tecniche (obsolete, minime/ essenziali, aggiuntive, innovative)</w:t>
            </w:r>
          </w:p>
        </w:tc>
        <w:tc>
          <w:tcPr>
            <w:tcW w:w="1426" w:type="pct"/>
            <w:shd w:val="clear" w:color="auto" w:fill="BFBFBF" w:themeFill="background1" w:themeFillShade="BF"/>
            <w:vAlign w:val="center"/>
          </w:tcPr>
          <w:p w14:paraId="4D2F1BFC" w14:textId="77777777" w:rsidR="00302F87" w:rsidRDefault="00C453E3">
            <w:pPr>
              <w:spacing w:line="288" w:lineRule="auto"/>
              <w:jc w:val="center"/>
              <w:rPr>
                <w:rFonts w:ascii="Calibri" w:hAnsi="Calibri" w:cs="Arial"/>
                <w:b/>
                <w:bCs/>
                <w:sz w:val="20"/>
                <w:szCs w:val="20"/>
              </w:rPr>
            </w:pPr>
            <w:r>
              <w:rPr>
                <w:rFonts w:ascii="Calibri" w:hAnsi="Calibri" w:cs="Arial"/>
                <w:b/>
                <w:bCs/>
                <w:sz w:val="20"/>
                <w:szCs w:val="20"/>
              </w:rPr>
              <w:t>Modalità di vendita/ pricing</w:t>
            </w:r>
          </w:p>
        </w:tc>
        <w:tc>
          <w:tcPr>
            <w:tcW w:w="1426" w:type="pct"/>
            <w:shd w:val="clear" w:color="auto" w:fill="BFBFBF" w:themeFill="background1" w:themeFillShade="BF"/>
            <w:vAlign w:val="center"/>
          </w:tcPr>
          <w:p w14:paraId="23516C77" w14:textId="77777777" w:rsidR="00302F87" w:rsidRDefault="00C453E3">
            <w:pPr>
              <w:spacing w:line="288" w:lineRule="auto"/>
              <w:jc w:val="center"/>
              <w:rPr>
                <w:rFonts w:ascii="Calibri" w:hAnsi="Calibri" w:cs="Arial"/>
                <w:b/>
                <w:bCs/>
                <w:sz w:val="20"/>
                <w:szCs w:val="20"/>
              </w:rPr>
            </w:pPr>
            <w:r>
              <w:rPr>
                <w:rFonts w:ascii="Calibri" w:hAnsi="Calibri" w:cs="Arial"/>
                <w:b/>
                <w:bCs/>
                <w:sz w:val="20"/>
                <w:szCs w:val="20"/>
              </w:rPr>
              <w:t>Metriche e fasce di pricing</w:t>
            </w:r>
          </w:p>
        </w:tc>
      </w:tr>
      <w:tr w:rsidR="00302F87" w14:paraId="37A04B9A" w14:textId="77777777">
        <w:trPr>
          <w:trHeight w:val="118"/>
          <w:jc w:val="center"/>
        </w:trPr>
        <w:tc>
          <w:tcPr>
            <w:tcW w:w="723" w:type="pct"/>
          </w:tcPr>
          <w:p w14:paraId="68EB277E" w14:textId="77777777" w:rsidR="00302F87" w:rsidRPr="00E42669" w:rsidRDefault="00C453E3">
            <w:pPr>
              <w:spacing w:line="288" w:lineRule="auto"/>
              <w:jc w:val="right"/>
              <w:rPr>
                <w:rFonts w:asciiTheme="minorHAnsi" w:hAnsiTheme="minorHAnsi"/>
                <w:sz w:val="20"/>
                <w:szCs w:val="20"/>
                <w:lang w:val="en-GB"/>
              </w:rPr>
            </w:pPr>
            <w:r w:rsidRPr="00E42669">
              <w:rPr>
                <w:rFonts w:asciiTheme="minorHAnsi" w:hAnsiTheme="minorHAnsi"/>
                <w:sz w:val="20"/>
                <w:szCs w:val="20"/>
                <w:lang w:val="en-GB"/>
              </w:rPr>
              <w:t xml:space="preserve">SIEM </w:t>
            </w:r>
          </w:p>
          <w:p w14:paraId="205701BD" w14:textId="77777777" w:rsidR="00302F87" w:rsidRPr="00E42669" w:rsidRDefault="00C453E3">
            <w:pPr>
              <w:spacing w:line="288" w:lineRule="auto"/>
              <w:jc w:val="right"/>
              <w:rPr>
                <w:rFonts w:ascii="Calibri" w:hAnsi="Calibri"/>
                <w:sz w:val="20"/>
                <w:szCs w:val="20"/>
                <w:lang w:val="en-GB"/>
              </w:rPr>
            </w:pPr>
            <w:r w:rsidRPr="00E42669">
              <w:rPr>
                <w:rFonts w:asciiTheme="minorHAnsi" w:hAnsiTheme="minorHAnsi"/>
                <w:sz w:val="20"/>
                <w:szCs w:val="20"/>
                <w:lang w:val="en-GB"/>
              </w:rPr>
              <w:t>(Security Information and Event Management)</w:t>
            </w:r>
          </w:p>
        </w:tc>
        <w:tc>
          <w:tcPr>
            <w:tcW w:w="1426" w:type="pct"/>
          </w:tcPr>
          <w:p w14:paraId="44EA77E4" w14:textId="77777777" w:rsidR="00302F87" w:rsidRPr="00E42669" w:rsidRDefault="00302F87">
            <w:pPr>
              <w:spacing w:line="288" w:lineRule="auto"/>
              <w:jc w:val="both"/>
              <w:rPr>
                <w:rFonts w:ascii="Calibri" w:hAnsi="Calibri"/>
                <w:sz w:val="20"/>
                <w:szCs w:val="20"/>
                <w:lang w:val="en-GB"/>
              </w:rPr>
            </w:pPr>
          </w:p>
        </w:tc>
        <w:tc>
          <w:tcPr>
            <w:tcW w:w="1426" w:type="pct"/>
          </w:tcPr>
          <w:p w14:paraId="72064390" w14:textId="77777777" w:rsidR="00302F87" w:rsidRPr="00E42669" w:rsidRDefault="00302F87">
            <w:pPr>
              <w:spacing w:line="288" w:lineRule="auto"/>
              <w:jc w:val="both"/>
              <w:rPr>
                <w:rFonts w:ascii="Calibri" w:hAnsi="Calibri"/>
                <w:sz w:val="20"/>
                <w:szCs w:val="20"/>
                <w:lang w:val="en-GB"/>
              </w:rPr>
            </w:pPr>
          </w:p>
        </w:tc>
        <w:tc>
          <w:tcPr>
            <w:tcW w:w="1426" w:type="pct"/>
            <w:hideMark/>
          </w:tcPr>
          <w:p w14:paraId="755ACE11" w14:textId="77777777" w:rsidR="00302F87" w:rsidRPr="00E42669" w:rsidRDefault="00C453E3">
            <w:pPr>
              <w:spacing w:line="288" w:lineRule="auto"/>
              <w:jc w:val="both"/>
              <w:rPr>
                <w:rFonts w:ascii="Calibri" w:hAnsi="Calibri"/>
                <w:sz w:val="20"/>
                <w:szCs w:val="20"/>
                <w:lang w:val="en-GB"/>
              </w:rPr>
            </w:pPr>
            <w:r w:rsidRPr="00E42669">
              <w:rPr>
                <w:rFonts w:ascii="Calibri" w:hAnsi="Calibri"/>
                <w:sz w:val="20"/>
                <w:szCs w:val="20"/>
                <w:lang w:val="en-GB"/>
              </w:rPr>
              <w:t> </w:t>
            </w:r>
          </w:p>
        </w:tc>
      </w:tr>
      <w:tr w:rsidR="00302F87" w14:paraId="729287AB" w14:textId="77777777">
        <w:trPr>
          <w:trHeight w:val="60"/>
          <w:jc w:val="center"/>
        </w:trPr>
        <w:tc>
          <w:tcPr>
            <w:tcW w:w="723" w:type="pct"/>
          </w:tcPr>
          <w:p w14:paraId="1B811C4D" w14:textId="77777777" w:rsidR="00302F87" w:rsidRPr="00E42669" w:rsidRDefault="00C453E3">
            <w:pPr>
              <w:spacing w:line="288" w:lineRule="auto"/>
              <w:jc w:val="right"/>
              <w:rPr>
                <w:rFonts w:asciiTheme="minorHAnsi" w:hAnsiTheme="minorHAnsi"/>
                <w:sz w:val="20"/>
                <w:szCs w:val="20"/>
                <w:lang w:val="en-GB"/>
              </w:rPr>
            </w:pPr>
            <w:r w:rsidRPr="00E42669">
              <w:rPr>
                <w:rFonts w:asciiTheme="minorHAnsi" w:hAnsiTheme="minorHAnsi"/>
                <w:sz w:val="20"/>
                <w:szCs w:val="20"/>
                <w:lang w:val="en-GB"/>
              </w:rPr>
              <w:t>SOAR</w:t>
            </w:r>
          </w:p>
          <w:p w14:paraId="43278925" w14:textId="77777777" w:rsidR="00302F87" w:rsidRPr="00E42669" w:rsidRDefault="00C453E3">
            <w:pPr>
              <w:spacing w:line="288" w:lineRule="auto"/>
              <w:jc w:val="right"/>
              <w:rPr>
                <w:rFonts w:ascii="Calibri" w:hAnsi="Calibri"/>
                <w:sz w:val="20"/>
                <w:szCs w:val="20"/>
                <w:lang w:val="en-GB"/>
              </w:rPr>
            </w:pPr>
            <w:r w:rsidRPr="00E42669">
              <w:rPr>
                <w:rFonts w:asciiTheme="minorHAnsi" w:hAnsiTheme="minorHAnsi"/>
                <w:sz w:val="20"/>
                <w:szCs w:val="20"/>
                <w:lang w:val="en-GB"/>
              </w:rPr>
              <w:t xml:space="preserve"> (Security Orchestration, Automation and Response)</w:t>
            </w:r>
          </w:p>
        </w:tc>
        <w:tc>
          <w:tcPr>
            <w:tcW w:w="1426" w:type="pct"/>
          </w:tcPr>
          <w:p w14:paraId="5EC51BBE" w14:textId="77777777" w:rsidR="00302F87" w:rsidRPr="00E42669" w:rsidRDefault="00302F87">
            <w:pPr>
              <w:spacing w:line="288" w:lineRule="auto"/>
              <w:jc w:val="both"/>
              <w:rPr>
                <w:rFonts w:ascii="Calibri" w:hAnsi="Calibri"/>
                <w:sz w:val="20"/>
                <w:szCs w:val="20"/>
                <w:lang w:val="en-GB"/>
              </w:rPr>
            </w:pPr>
          </w:p>
        </w:tc>
        <w:tc>
          <w:tcPr>
            <w:tcW w:w="1426" w:type="pct"/>
          </w:tcPr>
          <w:p w14:paraId="4AC636EB" w14:textId="77777777" w:rsidR="00302F87" w:rsidRPr="00E42669" w:rsidRDefault="00302F87">
            <w:pPr>
              <w:spacing w:line="288" w:lineRule="auto"/>
              <w:jc w:val="both"/>
              <w:rPr>
                <w:rFonts w:ascii="Calibri" w:hAnsi="Calibri"/>
                <w:sz w:val="20"/>
                <w:szCs w:val="20"/>
                <w:lang w:val="en-GB"/>
              </w:rPr>
            </w:pPr>
          </w:p>
        </w:tc>
        <w:tc>
          <w:tcPr>
            <w:tcW w:w="1426" w:type="pct"/>
            <w:hideMark/>
          </w:tcPr>
          <w:p w14:paraId="3135A89E" w14:textId="77777777" w:rsidR="00302F87" w:rsidRPr="00E42669" w:rsidRDefault="00C453E3">
            <w:pPr>
              <w:spacing w:line="288" w:lineRule="auto"/>
              <w:jc w:val="both"/>
              <w:rPr>
                <w:rFonts w:ascii="Calibri" w:hAnsi="Calibri"/>
                <w:sz w:val="20"/>
                <w:szCs w:val="20"/>
                <w:lang w:val="en-GB"/>
              </w:rPr>
            </w:pPr>
            <w:r w:rsidRPr="00E42669">
              <w:rPr>
                <w:rFonts w:ascii="Calibri" w:hAnsi="Calibri"/>
                <w:sz w:val="20"/>
                <w:szCs w:val="20"/>
                <w:lang w:val="en-GB"/>
              </w:rPr>
              <w:t> </w:t>
            </w:r>
          </w:p>
        </w:tc>
      </w:tr>
      <w:tr w:rsidR="00302F87" w14:paraId="71F2ED2C" w14:textId="77777777">
        <w:trPr>
          <w:trHeight w:val="60"/>
          <w:jc w:val="center"/>
        </w:trPr>
        <w:tc>
          <w:tcPr>
            <w:tcW w:w="723" w:type="pct"/>
          </w:tcPr>
          <w:p w14:paraId="7A6B95E4" w14:textId="77777777" w:rsidR="00302F87" w:rsidRDefault="00C453E3">
            <w:pPr>
              <w:spacing w:line="288" w:lineRule="auto"/>
              <w:jc w:val="right"/>
              <w:rPr>
                <w:rFonts w:ascii="Calibri" w:hAnsi="Calibri"/>
                <w:sz w:val="20"/>
                <w:szCs w:val="20"/>
              </w:rPr>
            </w:pPr>
            <w:r>
              <w:rPr>
                <w:rFonts w:ascii="Calibri" w:hAnsi="Calibri"/>
                <w:sz w:val="20"/>
                <w:szCs w:val="20"/>
              </w:rPr>
              <w:t>SEG</w:t>
            </w:r>
          </w:p>
          <w:p w14:paraId="0C6245E4" w14:textId="77777777" w:rsidR="00302F87" w:rsidRDefault="00C453E3">
            <w:pPr>
              <w:spacing w:line="288" w:lineRule="auto"/>
              <w:jc w:val="right"/>
              <w:rPr>
                <w:rFonts w:ascii="Calibri" w:hAnsi="Calibri"/>
                <w:sz w:val="20"/>
                <w:szCs w:val="20"/>
              </w:rPr>
            </w:pPr>
            <w:r>
              <w:rPr>
                <w:rFonts w:ascii="Calibri" w:hAnsi="Calibri"/>
                <w:sz w:val="20"/>
                <w:szCs w:val="20"/>
              </w:rPr>
              <w:t xml:space="preserve"> (Secure Email Gateway)</w:t>
            </w:r>
          </w:p>
        </w:tc>
        <w:tc>
          <w:tcPr>
            <w:tcW w:w="1426" w:type="pct"/>
          </w:tcPr>
          <w:p w14:paraId="311FEB42" w14:textId="77777777" w:rsidR="00302F87" w:rsidRDefault="00302F87">
            <w:pPr>
              <w:spacing w:line="288" w:lineRule="auto"/>
              <w:jc w:val="both"/>
              <w:rPr>
                <w:rFonts w:ascii="Calibri" w:hAnsi="Calibri"/>
                <w:sz w:val="20"/>
                <w:szCs w:val="20"/>
              </w:rPr>
            </w:pPr>
          </w:p>
        </w:tc>
        <w:tc>
          <w:tcPr>
            <w:tcW w:w="1426" w:type="pct"/>
          </w:tcPr>
          <w:p w14:paraId="30911BFE" w14:textId="77777777" w:rsidR="00302F87" w:rsidRDefault="00302F87">
            <w:pPr>
              <w:spacing w:line="288" w:lineRule="auto"/>
              <w:jc w:val="both"/>
              <w:rPr>
                <w:rFonts w:ascii="Calibri" w:hAnsi="Calibri"/>
                <w:sz w:val="20"/>
                <w:szCs w:val="20"/>
              </w:rPr>
            </w:pPr>
          </w:p>
        </w:tc>
        <w:tc>
          <w:tcPr>
            <w:tcW w:w="1426" w:type="pct"/>
          </w:tcPr>
          <w:p w14:paraId="49EBB105" w14:textId="77777777" w:rsidR="00302F87" w:rsidRDefault="00302F87">
            <w:pPr>
              <w:spacing w:line="288" w:lineRule="auto"/>
              <w:jc w:val="both"/>
              <w:rPr>
                <w:rFonts w:ascii="Calibri" w:hAnsi="Calibri"/>
                <w:sz w:val="20"/>
                <w:szCs w:val="20"/>
              </w:rPr>
            </w:pPr>
          </w:p>
        </w:tc>
      </w:tr>
      <w:tr w:rsidR="00302F87" w14:paraId="37ED1368" w14:textId="77777777">
        <w:trPr>
          <w:trHeight w:val="60"/>
          <w:jc w:val="center"/>
        </w:trPr>
        <w:tc>
          <w:tcPr>
            <w:tcW w:w="723" w:type="pct"/>
          </w:tcPr>
          <w:p w14:paraId="0F81A174" w14:textId="77777777" w:rsidR="00302F87" w:rsidRDefault="00C453E3">
            <w:pPr>
              <w:spacing w:line="288" w:lineRule="auto"/>
              <w:jc w:val="right"/>
              <w:rPr>
                <w:rFonts w:ascii="Calibri" w:hAnsi="Calibri"/>
                <w:sz w:val="20"/>
                <w:szCs w:val="20"/>
              </w:rPr>
            </w:pPr>
            <w:r>
              <w:rPr>
                <w:rFonts w:asciiTheme="minorHAnsi" w:hAnsiTheme="minorHAnsi"/>
                <w:sz w:val="20"/>
                <w:szCs w:val="20"/>
              </w:rPr>
              <w:t>SWG</w:t>
            </w:r>
            <w:r>
              <w:rPr>
                <w:rFonts w:ascii="Calibri" w:hAnsi="Calibri"/>
                <w:sz w:val="20"/>
                <w:szCs w:val="20"/>
              </w:rPr>
              <w:t xml:space="preserve"> </w:t>
            </w:r>
          </w:p>
          <w:p w14:paraId="7B1BAB57" w14:textId="77777777" w:rsidR="00302F87" w:rsidRDefault="00C453E3">
            <w:pPr>
              <w:spacing w:line="288" w:lineRule="auto"/>
              <w:jc w:val="right"/>
              <w:rPr>
                <w:rFonts w:asciiTheme="minorHAnsi" w:hAnsiTheme="minorHAnsi"/>
                <w:sz w:val="20"/>
                <w:szCs w:val="20"/>
              </w:rPr>
            </w:pPr>
            <w:r>
              <w:rPr>
                <w:rFonts w:ascii="Calibri" w:hAnsi="Calibri"/>
                <w:sz w:val="20"/>
                <w:szCs w:val="20"/>
              </w:rPr>
              <w:t>(Secure Web Gateway)</w:t>
            </w:r>
          </w:p>
        </w:tc>
        <w:tc>
          <w:tcPr>
            <w:tcW w:w="1426" w:type="pct"/>
          </w:tcPr>
          <w:p w14:paraId="6F891E64" w14:textId="77777777" w:rsidR="00302F87" w:rsidRDefault="00302F87">
            <w:pPr>
              <w:spacing w:line="288" w:lineRule="auto"/>
              <w:jc w:val="both"/>
              <w:rPr>
                <w:rFonts w:ascii="Calibri" w:hAnsi="Calibri"/>
                <w:sz w:val="20"/>
                <w:szCs w:val="20"/>
              </w:rPr>
            </w:pPr>
          </w:p>
        </w:tc>
        <w:tc>
          <w:tcPr>
            <w:tcW w:w="1426" w:type="pct"/>
          </w:tcPr>
          <w:p w14:paraId="7A5FD0D8" w14:textId="77777777" w:rsidR="00302F87" w:rsidRDefault="00302F87">
            <w:pPr>
              <w:spacing w:line="288" w:lineRule="auto"/>
              <w:jc w:val="both"/>
              <w:rPr>
                <w:rFonts w:ascii="Calibri" w:hAnsi="Calibri"/>
                <w:sz w:val="20"/>
                <w:szCs w:val="20"/>
              </w:rPr>
            </w:pPr>
          </w:p>
        </w:tc>
        <w:tc>
          <w:tcPr>
            <w:tcW w:w="1426" w:type="pct"/>
          </w:tcPr>
          <w:p w14:paraId="48DBEBAC" w14:textId="77777777" w:rsidR="00302F87" w:rsidRDefault="00302F87">
            <w:pPr>
              <w:spacing w:line="288" w:lineRule="auto"/>
              <w:jc w:val="both"/>
              <w:rPr>
                <w:rFonts w:ascii="Calibri" w:hAnsi="Calibri"/>
                <w:sz w:val="20"/>
                <w:szCs w:val="20"/>
              </w:rPr>
            </w:pPr>
          </w:p>
        </w:tc>
      </w:tr>
      <w:tr w:rsidR="00302F87" w14:paraId="554390E5" w14:textId="77777777">
        <w:trPr>
          <w:trHeight w:val="144"/>
          <w:jc w:val="center"/>
        </w:trPr>
        <w:tc>
          <w:tcPr>
            <w:tcW w:w="723" w:type="pct"/>
          </w:tcPr>
          <w:p w14:paraId="1D0E422B" w14:textId="77777777" w:rsidR="00302F87" w:rsidRDefault="00C453E3">
            <w:pPr>
              <w:spacing w:line="288" w:lineRule="auto"/>
              <w:jc w:val="right"/>
              <w:rPr>
                <w:rFonts w:ascii="Calibri" w:hAnsi="Calibri"/>
                <w:sz w:val="20"/>
                <w:szCs w:val="20"/>
                <w:lang w:val="en-US"/>
              </w:rPr>
            </w:pPr>
            <w:r>
              <w:rPr>
                <w:rFonts w:ascii="Calibri" w:hAnsi="Calibri"/>
                <w:sz w:val="20"/>
                <w:szCs w:val="20"/>
                <w:lang w:val="en-US"/>
              </w:rPr>
              <w:t>DB-SECURITY</w:t>
            </w:r>
          </w:p>
          <w:p w14:paraId="470D26BD" w14:textId="77777777" w:rsidR="00302F87" w:rsidRDefault="00C453E3">
            <w:pPr>
              <w:spacing w:line="288" w:lineRule="auto"/>
              <w:jc w:val="right"/>
              <w:rPr>
                <w:rFonts w:ascii="Calibri" w:hAnsi="Calibri"/>
                <w:sz w:val="20"/>
                <w:szCs w:val="20"/>
                <w:lang w:val="en-US"/>
              </w:rPr>
            </w:pPr>
            <w:r>
              <w:rPr>
                <w:rFonts w:ascii="Calibri" w:hAnsi="Calibri"/>
                <w:sz w:val="20"/>
                <w:szCs w:val="20"/>
                <w:lang w:val="en-US"/>
              </w:rPr>
              <w:t>(Data Base – Security)</w:t>
            </w:r>
          </w:p>
        </w:tc>
        <w:tc>
          <w:tcPr>
            <w:tcW w:w="1426" w:type="pct"/>
          </w:tcPr>
          <w:p w14:paraId="5E940690" w14:textId="77777777" w:rsidR="00302F87" w:rsidRDefault="00302F87">
            <w:pPr>
              <w:spacing w:line="288" w:lineRule="auto"/>
              <w:jc w:val="both"/>
              <w:rPr>
                <w:rFonts w:ascii="Calibri" w:hAnsi="Calibri"/>
                <w:sz w:val="20"/>
                <w:szCs w:val="20"/>
                <w:lang w:val="en-US"/>
              </w:rPr>
            </w:pPr>
          </w:p>
        </w:tc>
        <w:tc>
          <w:tcPr>
            <w:tcW w:w="1426" w:type="pct"/>
          </w:tcPr>
          <w:p w14:paraId="6FCC9D59" w14:textId="77777777" w:rsidR="00302F87" w:rsidRDefault="00302F87">
            <w:pPr>
              <w:spacing w:line="288" w:lineRule="auto"/>
              <w:jc w:val="both"/>
              <w:rPr>
                <w:rFonts w:ascii="Calibri" w:hAnsi="Calibri"/>
                <w:sz w:val="20"/>
                <w:szCs w:val="20"/>
                <w:lang w:val="en-US"/>
              </w:rPr>
            </w:pPr>
          </w:p>
        </w:tc>
        <w:tc>
          <w:tcPr>
            <w:tcW w:w="1426" w:type="pct"/>
            <w:hideMark/>
          </w:tcPr>
          <w:p w14:paraId="17BD53C6" w14:textId="77777777" w:rsidR="00302F87" w:rsidRDefault="00C453E3">
            <w:pPr>
              <w:spacing w:line="288" w:lineRule="auto"/>
              <w:jc w:val="both"/>
              <w:rPr>
                <w:rFonts w:ascii="Calibri" w:hAnsi="Calibri"/>
                <w:sz w:val="20"/>
                <w:szCs w:val="20"/>
                <w:lang w:val="en-US"/>
              </w:rPr>
            </w:pPr>
            <w:r>
              <w:rPr>
                <w:rFonts w:ascii="Calibri" w:hAnsi="Calibri"/>
                <w:sz w:val="20"/>
                <w:szCs w:val="20"/>
                <w:lang w:val="en-US"/>
              </w:rPr>
              <w:t xml:space="preserve"> </w:t>
            </w:r>
          </w:p>
        </w:tc>
      </w:tr>
      <w:tr w:rsidR="00302F87" w14:paraId="6000BE06" w14:textId="77777777">
        <w:trPr>
          <w:trHeight w:val="97"/>
          <w:jc w:val="center"/>
        </w:trPr>
        <w:tc>
          <w:tcPr>
            <w:tcW w:w="723" w:type="pct"/>
          </w:tcPr>
          <w:p w14:paraId="1C1A835A" w14:textId="77777777" w:rsidR="00302F87" w:rsidRDefault="00C453E3">
            <w:pPr>
              <w:spacing w:line="288" w:lineRule="auto"/>
              <w:jc w:val="right"/>
              <w:rPr>
                <w:rFonts w:ascii="Calibri" w:hAnsi="Calibri"/>
                <w:sz w:val="20"/>
                <w:szCs w:val="20"/>
              </w:rPr>
            </w:pPr>
            <w:r>
              <w:rPr>
                <w:rFonts w:ascii="Calibri" w:hAnsi="Calibri"/>
                <w:sz w:val="20"/>
                <w:szCs w:val="20"/>
              </w:rPr>
              <w:t>DLP</w:t>
            </w:r>
          </w:p>
          <w:p w14:paraId="402DC539" w14:textId="77777777" w:rsidR="00302F87" w:rsidRDefault="00C453E3">
            <w:pPr>
              <w:spacing w:line="288" w:lineRule="auto"/>
              <w:jc w:val="right"/>
              <w:rPr>
                <w:rFonts w:ascii="Calibri" w:hAnsi="Calibri"/>
                <w:sz w:val="20"/>
                <w:szCs w:val="20"/>
              </w:rPr>
            </w:pPr>
            <w:r>
              <w:rPr>
                <w:rFonts w:ascii="Calibri" w:hAnsi="Calibri"/>
                <w:sz w:val="20"/>
                <w:szCs w:val="20"/>
              </w:rPr>
              <w:t>(</w:t>
            </w:r>
            <w:r>
              <w:rPr>
                <w:rFonts w:asciiTheme="minorHAnsi" w:hAnsiTheme="minorHAnsi"/>
                <w:sz w:val="20"/>
                <w:szCs w:val="20"/>
                <w:lang w:val="en-US"/>
              </w:rPr>
              <w:t>Dataloss / leak prevention</w:t>
            </w:r>
            <w:r>
              <w:rPr>
                <w:rFonts w:ascii="Calibri" w:hAnsi="Calibri"/>
                <w:sz w:val="20"/>
                <w:szCs w:val="20"/>
              </w:rPr>
              <w:t>)</w:t>
            </w:r>
          </w:p>
        </w:tc>
        <w:tc>
          <w:tcPr>
            <w:tcW w:w="1426" w:type="pct"/>
          </w:tcPr>
          <w:p w14:paraId="36F3F805" w14:textId="77777777" w:rsidR="00302F87" w:rsidRDefault="00302F87">
            <w:pPr>
              <w:spacing w:line="288" w:lineRule="auto"/>
              <w:jc w:val="both"/>
              <w:rPr>
                <w:rFonts w:ascii="Calibri" w:hAnsi="Calibri"/>
                <w:sz w:val="20"/>
                <w:szCs w:val="20"/>
              </w:rPr>
            </w:pPr>
          </w:p>
        </w:tc>
        <w:tc>
          <w:tcPr>
            <w:tcW w:w="1426" w:type="pct"/>
          </w:tcPr>
          <w:p w14:paraId="487EA943" w14:textId="77777777" w:rsidR="00302F87" w:rsidRDefault="00302F87">
            <w:pPr>
              <w:spacing w:line="288" w:lineRule="auto"/>
              <w:jc w:val="both"/>
              <w:rPr>
                <w:rFonts w:ascii="Calibri" w:hAnsi="Calibri"/>
                <w:sz w:val="20"/>
                <w:szCs w:val="20"/>
              </w:rPr>
            </w:pPr>
          </w:p>
        </w:tc>
        <w:tc>
          <w:tcPr>
            <w:tcW w:w="1426" w:type="pct"/>
            <w:hideMark/>
          </w:tcPr>
          <w:p w14:paraId="3E305A30" w14:textId="77777777" w:rsidR="00302F87" w:rsidRDefault="00302F87">
            <w:pPr>
              <w:spacing w:line="288" w:lineRule="auto"/>
              <w:jc w:val="both"/>
              <w:rPr>
                <w:rFonts w:ascii="Calibri" w:hAnsi="Calibri"/>
                <w:sz w:val="20"/>
                <w:szCs w:val="20"/>
              </w:rPr>
            </w:pPr>
          </w:p>
        </w:tc>
      </w:tr>
      <w:tr w:rsidR="00302F87" w14:paraId="5E61B5B9" w14:textId="77777777">
        <w:trPr>
          <w:trHeight w:val="126"/>
          <w:jc w:val="center"/>
        </w:trPr>
        <w:tc>
          <w:tcPr>
            <w:tcW w:w="723" w:type="pct"/>
          </w:tcPr>
          <w:p w14:paraId="1786DD2D" w14:textId="77777777" w:rsidR="00302F87" w:rsidRDefault="00C453E3">
            <w:pPr>
              <w:spacing w:line="288" w:lineRule="auto"/>
              <w:jc w:val="right"/>
              <w:rPr>
                <w:rFonts w:ascii="Calibri" w:hAnsi="Calibri"/>
                <w:sz w:val="20"/>
                <w:szCs w:val="20"/>
              </w:rPr>
            </w:pPr>
            <w:r>
              <w:rPr>
                <w:rFonts w:ascii="Calibri" w:hAnsi="Calibri"/>
                <w:sz w:val="20"/>
                <w:szCs w:val="20"/>
              </w:rPr>
              <w:t>PAM</w:t>
            </w:r>
          </w:p>
          <w:p w14:paraId="2BDFB787" w14:textId="77777777" w:rsidR="00302F87" w:rsidRDefault="00C453E3">
            <w:pPr>
              <w:spacing w:line="288" w:lineRule="auto"/>
              <w:jc w:val="right"/>
              <w:rPr>
                <w:rFonts w:ascii="Calibri" w:hAnsi="Calibri"/>
                <w:sz w:val="20"/>
                <w:szCs w:val="20"/>
              </w:rPr>
            </w:pPr>
            <w:r>
              <w:rPr>
                <w:rFonts w:ascii="Calibri" w:hAnsi="Calibri"/>
                <w:sz w:val="20"/>
                <w:szCs w:val="20"/>
              </w:rPr>
              <w:t>(</w:t>
            </w:r>
            <w:r>
              <w:rPr>
                <w:rFonts w:asciiTheme="minorHAnsi" w:hAnsiTheme="minorHAnsi"/>
                <w:sz w:val="20"/>
                <w:szCs w:val="20"/>
              </w:rPr>
              <w:t>Privileged Account Management</w:t>
            </w:r>
            <w:r>
              <w:rPr>
                <w:rFonts w:ascii="Calibri" w:hAnsi="Calibri"/>
                <w:sz w:val="20"/>
                <w:szCs w:val="20"/>
              </w:rPr>
              <w:t>)</w:t>
            </w:r>
          </w:p>
        </w:tc>
        <w:tc>
          <w:tcPr>
            <w:tcW w:w="1426" w:type="pct"/>
          </w:tcPr>
          <w:p w14:paraId="40908804" w14:textId="77777777" w:rsidR="00302F87" w:rsidRDefault="00302F87">
            <w:pPr>
              <w:spacing w:line="288" w:lineRule="auto"/>
              <w:jc w:val="both"/>
              <w:rPr>
                <w:rFonts w:ascii="Calibri" w:hAnsi="Calibri"/>
                <w:sz w:val="20"/>
                <w:szCs w:val="20"/>
              </w:rPr>
            </w:pPr>
          </w:p>
        </w:tc>
        <w:tc>
          <w:tcPr>
            <w:tcW w:w="1426" w:type="pct"/>
          </w:tcPr>
          <w:p w14:paraId="03BED05B" w14:textId="77777777" w:rsidR="00302F87" w:rsidRDefault="00302F87">
            <w:pPr>
              <w:spacing w:line="288" w:lineRule="auto"/>
              <w:jc w:val="both"/>
              <w:rPr>
                <w:rFonts w:ascii="Calibri" w:hAnsi="Calibri"/>
                <w:sz w:val="20"/>
                <w:szCs w:val="20"/>
              </w:rPr>
            </w:pPr>
          </w:p>
        </w:tc>
        <w:tc>
          <w:tcPr>
            <w:tcW w:w="1426" w:type="pct"/>
          </w:tcPr>
          <w:p w14:paraId="4A4BF0CD" w14:textId="77777777" w:rsidR="00302F87" w:rsidRDefault="00302F87">
            <w:pPr>
              <w:spacing w:line="288" w:lineRule="auto"/>
              <w:jc w:val="both"/>
              <w:rPr>
                <w:rFonts w:ascii="Calibri" w:hAnsi="Calibri"/>
                <w:sz w:val="20"/>
                <w:szCs w:val="20"/>
              </w:rPr>
            </w:pPr>
          </w:p>
        </w:tc>
      </w:tr>
      <w:tr w:rsidR="00302F87" w14:paraId="3F31E81C" w14:textId="77777777">
        <w:trPr>
          <w:trHeight w:val="140"/>
          <w:jc w:val="center"/>
        </w:trPr>
        <w:tc>
          <w:tcPr>
            <w:tcW w:w="723" w:type="pct"/>
          </w:tcPr>
          <w:p w14:paraId="65855E76" w14:textId="77777777" w:rsidR="00302F87" w:rsidRDefault="00C453E3">
            <w:pPr>
              <w:spacing w:line="288" w:lineRule="auto"/>
              <w:jc w:val="right"/>
              <w:rPr>
                <w:rFonts w:ascii="Calibri" w:hAnsi="Calibri"/>
                <w:sz w:val="20"/>
                <w:szCs w:val="20"/>
              </w:rPr>
            </w:pPr>
            <w:r>
              <w:rPr>
                <w:rFonts w:ascii="Calibri" w:hAnsi="Calibri"/>
                <w:sz w:val="20"/>
                <w:szCs w:val="20"/>
              </w:rPr>
              <w:t>WAF</w:t>
            </w:r>
          </w:p>
          <w:p w14:paraId="4885B00E" w14:textId="77777777" w:rsidR="00302F87" w:rsidRDefault="00C453E3">
            <w:pPr>
              <w:spacing w:line="288" w:lineRule="auto"/>
              <w:jc w:val="right"/>
              <w:rPr>
                <w:rFonts w:ascii="Calibri" w:hAnsi="Calibri"/>
                <w:sz w:val="20"/>
                <w:szCs w:val="20"/>
              </w:rPr>
            </w:pPr>
            <w:r>
              <w:rPr>
                <w:rFonts w:ascii="Calibri" w:hAnsi="Calibri"/>
                <w:sz w:val="20"/>
                <w:szCs w:val="20"/>
              </w:rPr>
              <w:t>(</w:t>
            </w:r>
            <w:r>
              <w:rPr>
                <w:rFonts w:asciiTheme="minorHAnsi" w:hAnsiTheme="minorHAnsi"/>
                <w:sz w:val="20"/>
                <w:szCs w:val="20"/>
              </w:rPr>
              <w:t>Web Application Firewall</w:t>
            </w:r>
            <w:r>
              <w:rPr>
                <w:rFonts w:ascii="Calibri" w:hAnsi="Calibri"/>
                <w:sz w:val="20"/>
                <w:szCs w:val="20"/>
              </w:rPr>
              <w:t>)</w:t>
            </w:r>
          </w:p>
        </w:tc>
        <w:tc>
          <w:tcPr>
            <w:tcW w:w="1426" w:type="pct"/>
          </w:tcPr>
          <w:p w14:paraId="4BBFE519" w14:textId="77777777" w:rsidR="00302F87" w:rsidRDefault="00302F87">
            <w:pPr>
              <w:spacing w:line="288" w:lineRule="auto"/>
              <w:jc w:val="both"/>
              <w:rPr>
                <w:rFonts w:ascii="Calibri" w:hAnsi="Calibri"/>
                <w:sz w:val="20"/>
                <w:szCs w:val="20"/>
              </w:rPr>
            </w:pPr>
          </w:p>
        </w:tc>
        <w:tc>
          <w:tcPr>
            <w:tcW w:w="1426" w:type="pct"/>
          </w:tcPr>
          <w:p w14:paraId="1BC4CC06" w14:textId="77777777" w:rsidR="00302F87" w:rsidRDefault="00302F87">
            <w:pPr>
              <w:spacing w:line="288" w:lineRule="auto"/>
              <w:jc w:val="both"/>
              <w:rPr>
                <w:rFonts w:ascii="Calibri" w:hAnsi="Calibri"/>
                <w:sz w:val="20"/>
                <w:szCs w:val="20"/>
              </w:rPr>
            </w:pPr>
          </w:p>
        </w:tc>
        <w:tc>
          <w:tcPr>
            <w:tcW w:w="1426" w:type="pct"/>
          </w:tcPr>
          <w:p w14:paraId="67D3B0C8" w14:textId="77777777" w:rsidR="00302F87" w:rsidRDefault="00302F87">
            <w:pPr>
              <w:spacing w:line="288" w:lineRule="auto"/>
              <w:jc w:val="both"/>
              <w:rPr>
                <w:rFonts w:ascii="Calibri" w:hAnsi="Calibri"/>
                <w:sz w:val="20"/>
                <w:szCs w:val="20"/>
              </w:rPr>
            </w:pPr>
          </w:p>
        </w:tc>
      </w:tr>
      <w:tr w:rsidR="00302F87" w14:paraId="63AE5463" w14:textId="77777777">
        <w:trPr>
          <w:trHeight w:val="140"/>
          <w:jc w:val="center"/>
        </w:trPr>
        <w:tc>
          <w:tcPr>
            <w:tcW w:w="723" w:type="pct"/>
          </w:tcPr>
          <w:p w14:paraId="78A252E2" w14:textId="77777777" w:rsidR="00302F87" w:rsidRDefault="00C453E3">
            <w:pPr>
              <w:spacing w:line="288" w:lineRule="auto"/>
              <w:jc w:val="right"/>
              <w:rPr>
                <w:rFonts w:ascii="Calibri" w:hAnsi="Calibri"/>
                <w:sz w:val="20"/>
                <w:szCs w:val="20"/>
              </w:rPr>
            </w:pPr>
            <w:r>
              <w:rPr>
                <w:rFonts w:ascii="Calibri" w:hAnsi="Calibri"/>
                <w:sz w:val="20"/>
                <w:szCs w:val="20"/>
              </w:rPr>
              <w:t>NGFW</w:t>
            </w:r>
          </w:p>
          <w:p w14:paraId="0652AAB5" w14:textId="77777777" w:rsidR="00302F87" w:rsidRDefault="00C453E3">
            <w:pPr>
              <w:spacing w:line="288" w:lineRule="auto"/>
              <w:jc w:val="right"/>
              <w:rPr>
                <w:rFonts w:ascii="Calibri" w:hAnsi="Calibri"/>
                <w:sz w:val="20"/>
                <w:szCs w:val="20"/>
              </w:rPr>
            </w:pPr>
            <w:r>
              <w:rPr>
                <w:rFonts w:ascii="Calibri" w:hAnsi="Calibri"/>
                <w:sz w:val="20"/>
                <w:szCs w:val="20"/>
              </w:rPr>
              <w:t>(</w:t>
            </w:r>
            <w:r>
              <w:rPr>
                <w:rFonts w:asciiTheme="minorHAnsi" w:hAnsiTheme="minorHAnsi"/>
                <w:sz w:val="20"/>
                <w:szCs w:val="20"/>
              </w:rPr>
              <w:t>Network Generation Firewall</w:t>
            </w:r>
            <w:r>
              <w:rPr>
                <w:rFonts w:ascii="Calibri" w:hAnsi="Calibri"/>
                <w:sz w:val="20"/>
                <w:szCs w:val="20"/>
              </w:rPr>
              <w:t>)</w:t>
            </w:r>
          </w:p>
        </w:tc>
        <w:tc>
          <w:tcPr>
            <w:tcW w:w="1426" w:type="pct"/>
          </w:tcPr>
          <w:p w14:paraId="2C6B85F2" w14:textId="77777777" w:rsidR="00302F87" w:rsidRDefault="00302F87">
            <w:pPr>
              <w:spacing w:line="288" w:lineRule="auto"/>
              <w:jc w:val="both"/>
              <w:rPr>
                <w:rFonts w:ascii="Calibri" w:hAnsi="Calibri"/>
                <w:sz w:val="20"/>
                <w:szCs w:val="20"/>
              </w:rPr>
            </w:pPr>
          </w:p>
        </w:tc>
        <w:tc>
          <w:tcPr>
            <w:tcW w:w="1426" w:type="pct"/>
          </w:tcPr>
          <w:p w14:paraId="33FE647D" w14:textId="77777777" w:rsidR="00302F87" w:rsidRDefault="00302F87">
            <w:pPr>
              <w:spacing w:line="288" w:lineRule="auto"/>
              <w:jc w:val="both"/>
              <w:rPr>
                <w:rFonts w:ascii="Calibri" w:hAnsi="Calibri"/>
                <w:sz w:val="20"/>
                <w:szCs w:val="20"/>
              </w:rPr>
            </w:pPr>
          </w:p>
        </w:tc>
        <w:tc>
          <w:tcPr>
            <w:tcW w:w="1426" w:type="pct"/>
          </w:tcPr>
          <w:p w14:paraId="4161E581" w14:textId="77777777" w:rsidR="00302F87" w:rsidRDefault="00302F87">
            <w:pPr>
              <w:spacing w:line="288" w:lineRule="auto"/>
              <w:jc w:val="both"/>
              <w:rPr>
                <w:rFonts w:ascii="Calibri" w:hAnsi="Calibri"/>
                <w:sz w:val="20"/>
                <w:szCs w:val="20"/>
              </w:rPr>
            </w:pPr>
          </w:p>
        </w:tc>
      </w:tr>
      <w:tr w:rsidR="00302F87" w14:paraId="24E34994" w14:textId="77777777">
        <w:trPr>
          <w:trHeight w:val="140"/>
          <w:jc w:val="center"/>
        </w:trPr>
        <w:tc>
          <w:tcPr>
            <w:tcW w:w="723" w:type="pct"/>
          </w:tcPr>
          <w:p w14:paraId="31E84198" w14:textId="77777777" w:rsidR="00302F87" w:rsidRDefault="00C453E3">
            <w:pPr>
              <w:spacing w:line="288" w:lineRule="auto"/>
              <w:jc w:val="right"/>
              <w:rPr>
                <w:rFonts w:ascii="Calibri" w:hAnsi="Calibri"/>
                <w:sz w:val="20"/>
                <w:szCs w:val="20"/>
              </w:rPr>
            </w:pPr>
            <w:r>
              <w:rPr>
                <w:rFonts w:ascii="Calibri" w:hAnsi="Calibri"/>
                <w:sz w:val="20"/>
                <w:szCs w:val="20"/>
              </w:rPr>
              <w:t>NAC</w:t>
            </w:r>
          </w:p>
          <w:p w14:paraId="36291FB6" w14:textId="77777777" w:rsidR="00302F87" w:rsidRDefault="00C453E3">
            <w:pPr>
              <w:spacing w:line="288" w:lineRule="auto"/>
              <w:jc w:val="right"/>
              <w:rPr>
                <w:rFonts w:ascii="Calibri" w:hAnsi="Calibri"/>
                <w:sz w:val="20"/>
                <w:szCs w:val="20"/>
              </w:rPr>
            </w:pPr>
            <w:r>
              <w:rPr>
                <w:rFonts w:ascii="Calibri" w:hAnsi="Calibri"/>
                <w:sz w:val="20"/>
                <w:szCs w:val="20"/>
              </w:rPr>
              <w:t>(</w:t>
            </w:r>
            <w:r>
              <w:rPr>
                <w:rFonts w:asciiTheme="minorHAnsi" w:hAnsiTheme="minorHAnsi"/>
                <w:sz w:val="20"/>
                <w:szCs w:val="20"/>
                <w:lang w:val="en-US"/>
              </w:rPr>
              <w:t>Network Access Control</w:t>
            </w:r>
            <w:r>
              <w:rPr>
                <w:rFonts w:ascii="Calibri" w:hAnsi="Calibri"/>
                <w:sz w:val="20"/>
                <w:szCs w:val="20"/>
              </w:rPr>
              <w:t>)</w:t>
            </w:r>
          </w:p>
        </w:tc>
        <w:tc>
          <w:tcPr>
            <w:tcW w:w="1426" w:type="pct"/>
          </w:tcPr>
          <w:p w14:paraId="62B26B7F" w14:textId="77777777" w:rsidR="00302F87" w:rsidRDefault="00302F87">
            <w:pPr>
              <w:spacing w:line="288" w:lineRule="auto"/>
              <w:jc w:val="both"/>
              <w:rPr>
                <w:rFonts w:ascii="Calibri" w:hAnsi="Calibri"/>
                <w:sz w:val="20"/>
                <w:szCs w:val="20"/>
              </w:rPr>
            </w:pPr>
          </w:p>
        </w:tc>
        <w:tc>
          <w:tcPr>
            <w:tcW w:w="1426" w:type="pct"/>
          </w:tcPr>
          <w:p w14:paraId="71D2D3EE" w14:textId="77777777" w:rsidR="00302F87" w:rsidRDefault="00302F87">
            <w:pPr>
              <w:spacing w:line="288" w:lineRule="auto"/>
              <w:jc w:val="both"/>
              <w:rPr>
                <w:rFonts w:ascii="Calibri" w:hAnsi="Calibri"/>
                <w:sz w:val="20"/>
                <w:szCs w:val="20"/>
              </w:rPr>
            </w:pPr>
          </w:p>
        </w:tc>
        <w:tc>
          <w:tcPr>
            <w:tcW w:w="1426" w:type="pct"/>
          </w:tcPr>
          <w:p w14:paraId="401947C6" w14:textId="77777777" w:rsidR="00302F87" w:rsidRDefault="00302F87">
            <w:pPr>
              <w:spacing w:line="288" w:lineRule="auto"/>
              <w:jc w:val="both"/>
              <w:rPr>
                <w:rFonts w:ascii="Calibri" w:hAnsi="Calibri"/>
                <w:sz w:val="20"/>
                <w:szCs w:val="20"/>
              </w:rPr>
            </w:pPr>
          </w:p>
        </w:tc>
      </w:tr>
      <w:tr w:rsidR="00302F87" w14:paraId="4236ECA8" w14:textId="77777777">
        <w:trPr>
          <w:trHeight w:val="140"/>
          <w:jc w:val="center"/>
        </w:trPr>
        <w:tc>
          <w:tcPr>
            <w:tcW w:w="723" w:type="pct"/>
          </w:tcPr>
          <w:p w14:paraId="3E8A73A7" w14:textId="77777777" w:rsidR="00302F87" w:rsidRPr="00E42669" w:rsidRDefault="00C453E3">
            <w:pPr>
              <w:spacing w:line="288" w:lineRule="auto"/>
              <w:jc w:val="right"/>
              <w:rPr>
                <w:rFonts w:ascii="Calibri" w:hAnsi="Calibri"/>
                <w:sz w:val="20"/>
                <w:szCs w:val="20"/>
                <w:lang w:val="en-GB"/>
              </w:rPr>
            </w:pPr>
            <w:r w:rsidRPr="00E42669">
              <w:rPr>
                <w:rFonts w:ascii="Calibri" w:hAnsi="Calibri"/>
                <w:sz w:val="20"/>
                <w:szCs w:val="20"/>
                <w:lang w:val="en-GB"/>
              </w:rPr>
              <w:t>EPP/EDR</w:t>
            </w:r>
          </w:p>
          <w:p w14:paraId="6083B30B" w14:textId="77777777" w:rsidR="00302F87" w:rsidRPr="00E42669" w:rsidRDefault="00C453E3">
            <w:pPr>
              <w:spacing w:line="288" w:lineRule="auto"/>
              <w:jc w:val="right"/>
              <w:rPr>
                <w:rFonts w:ascii="Calibri" w:hAnsi="Calibri"/>
                <w:sz w:val="20"/>
                <w:szCs w:val="20"/>
                <w:lang w:val="en-GB"/>
              </w:rPr>
            </w:pPr>
            <w:r w:rsidRPr="00E42669">
              <w:rPr>
                <w:rFonts w:ascii="Calibri" w:hAnsi="Calibri"/>
                <w:sz w:val="20"/>
                <w:szCs w:val="20"/>
                <w:lang w:val="en-GB"/>
              </w:rPr>
              <w:t>(</w:t>
            </w:r>
            <w:r>
              <w:rPr>
                <w:rFonts w:asciiTheme="minorHAnsi" w:hAnsiTheme="minorHAnsi"/>
                <w:sz w:val="20"/>
                <w:szCs w:val="20"/>
                <w:lang w:val="en-US"/>
              </w:rPr>
              <w:t>Endpoint Protection/ Endpoint Detection and Response</w:t>
            </w:r>
            <w:r w:rsidRPr="00E42669">
              <w:rPr>
                <w:rFonts w:ascii="Calibri" w:hAnsi="Calibri"/>
                <w:sz w:val="20"/>
                <w:szCs w:val="20"/>
                <w:lang w:val="en-GB"/>
              </w:rPr>
              <w:t>)</w:t>
            </w:r>
          </w:p>
        </w:tc>
        <w:tc>
          <w:tcPr>
            <w:tcW w:w="1426" w:type="pct"/>
          </w:tcPr>
          <w:p w14:paraId="3778A3FC" w14:textId="77777777" w:rsidR="00302F87" w:rsidRPr="00E42669" w:rsidRDefault="00302F87">
            <w:pPr>
              <w:spacing w:line="288" w:lineRule="auto"/>
              <w:jc w:val="both"/>
              <w:rPr>
                <w:rFonts w:ascii="Calibri" w:hAnsi="Calibri"/>
                <w:sz w:val="20"/>
                <w:szCs w:val="20"/>
                <w:lang w:val="en-GB"/>
              </w:rPr>
            </w:pPr>
          </w:p>
        </w:tc>
        <w:tc>
          <w:tcPr>
            <w:tcW w:w="1426" w:type="pct"/>
          </w:tcPr>
          <w:p w14:paraId="2A37BF1C" w14:textId="77777777" w:rsidR="00302F87" w:rsidRPr="00E42669" w:rsidRDefault="00302F87">
            <w:pPr>
              <w:spacing w:line="288" w:lineRule="auto"/>
              <w:jc w:val="both"/>
              <w:rPr>
                <w:rFonts w:ascii="Calibri" w:hAnsi="Calibri"/>
                <w:sz w:val="20"/>
                <w:szCs w:val="20"/>
                <w:lang w:val="en-GB"/>
              </w:rPr>
            </w:pPr>
          </w:p>
        </w:tc>
        <w:tc>
          <w:tcPr>
            <w:tcW w:w="1426" w:type="pct"/>
          </w:tcPr>
          <w:p w14:paraId="37AB505E" w14:textId="77777777" w:rsidR="00302F87" w:rsidRPr="00E42669" w:rsidRDefault="00302F87">
            <w:pPr>
              <w:spacing w:line="288" w:lineRule="auto"/>
              <w:jc w:val="both"/>
              <w:rPr>
                <w:rFonts w:ascii="Calibri" w:hAnsi="Calibri"/>
                <w:sz w:val="20"/>
                <w:szCs w:val="20"/>
                <w:lang w:val="en-GB"/>
              </w:rPr>
            </w:pPr>
          </w:p>
        </w:tc>
      </w:tr>
      <w:tr w:rsidR="00302F87" w14:paraId="62B6F01A" w14:textId="77777777">
        <w:trPr>
          <w:trHeight w:val="140"/>
          <w:jc w:val="center"/>
        </w:trPr>
        <w:tc>
          <w:tcPr>
            <w:tcW w:w="723" w:type="pct"/>
          </w:tcPr>
          <w:p w14:paraId="5021BFF3" w14:textId="77777777" w:rsidR="00302F87" w:rsidRDefault="00C453E3">
            <w:pPr>
              <w:spacing w:line="288" w:lineRule="auto"/>
              <w:jc w:val="right"/>
              <w:rPr>
                <w:rFonts w:ascii="Calibri" w:hAnsi="Calibri"/>
                <w:sz w:val="20"/>
                <w:szCs w:val="20"/>
              </w:rPr>
            </w:pPr>
            <w:r>
              <w:rPr>
                <w:rFonts w:ascii="Calibri" w:hAnsi="Calibri"/>
                <w:sz w:val="20"/>
                <w:szCs w:val="20"/>
              </w:rPr>
              <w:t>SPP</w:t>
            </w:r>
          </w:p>
          <w:p w14:paraId="39CD9BBA" w14:textId="77777777" w:rsidR="00302F87" w:rsidRDefault="00C453E3">
            <w:pPr>
              <w:spacing w:line="288" w:lineRule="auto"/>
              <w:jc w:val="right"/>
              <w:rPr>
                <w:rFonts w:ascii="Calibri" w:hAnsi="Calibri"/>
                <w:sz w:val="20"/>
                <w:szCs w:val="20"/>
              </w:rPr>
            </w:pPr>
            <w:r>
              <w:rPr>
                <w:rFonts w:ascii="Calibri" w:hAnsi="Calibri"/>
                <w:sz w:val="20"/>
                <w:szCs w:val="20"/>
              </w:rPr>
              <w:t>(Server Protection Platform)</w:t>
            </w:r>
          </w:p>
        </w:tc>
        <w:tc>
          <w:tcPr>
            <w:tcW w:w="1426" w:type="pct"/>
          </w:tcPr>
          <w:p w14:paraId="1FDC0F3B" w14:textId="77777777" w:rsidR="00302F87" w:rsidRDefault="00302F87">
            <w:pPr>
              <w:spacing w:line="288" w:lineRule="auto"/>
              <w:jc w:val="both"/>
              <w:rPr>
                <w:rFonts w:ascii="Calibri" w:hAnsi="Calibri"/>
                <w:sz w:val="20"/>
                <w:szCs w:val="20"/>
              </w:rPr>
            </w:pPr>
          </w:p>
        </w:tc>
        <w:tc>
          <w:tcPr>
            <w:tcW w:w="1426" w:type="pct"/>
          </w:tcPr>
          <w:p w14:paraId="58410A0C" w14:textId="77777777" w:rsidR="00302F87" w:rsidRDefault="00302F87">
            <w:pPr>
              <w:spacing w:line="288" w:lineRule="auto"/>
              <w:jc w:val="both"/>
              <w:rPr>
                <w:rFonts w:ascii="Calibri" w:hAnsi="Calibri"/>
                <w:sz w:val="20"/>
                <w:szCs w:val="20"/>
              </w:rPr>
            </w:pPr>
          </w:p>
        </w:tc>
        <w:tc>
          <w:tcPr>
            <w:tcW w:w="1426" w:type="pct"/>
          </w:tcPr>
          <w:p w14:paraId="522B505D" w14:textId="77777777" w:rsidR="00302F87" w:rsidRDefault="00302F87">
            <w:pPr>
              <w:spacing w:line="288" w:lineRule="auto"/>
              <w:jc w:val="both"/>
              <w:rPr>
                <w:rFonts w:ascii="Calibri" w:hAnsi="Calibri"/>
                <w:sz w:val="20"/>
                <w:szCs w:val="20"/>
              </w:rPr>
            </w:pPr>
          </w:p>
        </w:tc>
      </w:tr>
      <w:tr w:rsidR="00302F87" w14:paraId="2CF17736" w14:textId="77777777">
        <w:trPr>
          <w:trHeight w:val="140"/>
          <w:jc w:val="center"/>
        </w:trPr>
        <w:tc>
          <w:tcPr>
            <w:tcW w:w="723" w:type="pct"/>
          </w:tcPr>
          <w:p w14:paraId="1F25FA00" w14:textId="77777777" w:rsidR="00302F87" w:rsidRPr="00E42669" w:rsidRDefault="00C453E3">
            <w:pPr>
              <w:spacing w:line="288" w:lineRule="auto"/>
              <w:jc w:val="right"/>
              <w:rPr>
                <w:rFonts w:ascii="Calibri" w:hAnsi="Calibri"/>
                <w:sz w:val="20"/>
                <w:szCs w:val="20"/>
                <w:lang w:val="en-GB"/>
              </w:rPr>
            </w:pPr>
            <w:r w:rsidRPr="00E42669">
              <w:rPr>
                <w:rFonts w:ascii="Calibri" w:hAnsi="Calibri"/>
                <w:sz w:val="20"/>
                <w:szCs w:val="20"/>
                <w:lang w:val="en-GB"/>
              </w:rPr>
              <w:t>Protezione ANTI-APT</w:t>
            </w:r>
          </w:p>
          <w:p w14:paraId="0EF4A2B3" w14:textId="77777777" w:rsidR="00302F87" w:rsidRPr="00E42669" w:rsidRDefault="00C453E3">
            <w:pPr>
              <w:spacing w:line="288" w:lineRule="auto"/>
              <w:jc w:val="right"/>
              <w:rPr>
                <w:rFonts w:ascii="Calibri" w:hAnsi="Calibri"/>
                <w:sz w:val="20"/>
                <w:szCs w:val="20"/>
                <w:lang w:val="en-GB"/>
              </w:rPr>
            </w:pPr>
            <w:r w:rsidRPr="00E42669">
              <w:rPr>
                <w:rFonts w:ascii="Calibri" w:hAnsi="Calibri"/>
                <w:sz w:val="20"/>
                <w:szCs w:val="20"/>
                <w:lang w:val="en-GB"/>
              </w:rPr>
              <w:t>(Advanced Persistant Threat)</w:t>
            </w:r>
          </w:p>
        </w:tc>
        <w:tc>
          <w:tcPr>
            <w:tcW w:w="1426" w:type="pct"/>
          </w:tcPr>
          <w:p w14:paraId="5A12788E" w14:textId="77777777" w:rsidR="00302F87" w:rsidRPr="00E42669" w:rsidRDefault="00302F87">
            <w:pPr>
              <w:spacing w:line="288" w:lineRule="auto"/>
              <w:jc w:val="both"/>
              <w:rPr>
                <w:rFonts w:ascii="Calibri" w:hAnsi="Calibri"/>
                <w:sz w:val="20"/>
                <w:szCs w:val="20"/>
                <w:lang w:val="en-GB"/>
              </w:rPr>
            </w:pPr>
          </w:p>
        </w:tc>
        <w:tc>
          <w:tcPr>
            <w:tcW w:w="1426" w:type="pct"/>
          </w:tcPr>
          <w:p w14:paraId="11A7BD06" w14:textId="77777777" w:rsidR="00302F87" w:rsidRPr="00E42669" w:rsidRDefault="00302F87">
            <w:pPr>
              <w:spacing w:line="288" w:lineRule="auto"/>
              <w:jc w:val="both"/>
              <w:rPr>
                <w:rFonts w:ascii="Calibri" w:hAnsi="Calibri"/>
                <w:sz w:val="20"/>
                <w:szCs w:val="20"/>
                <w:lang w:val="en-GB"/>
              </w:rPr>
            </w:pPr>
          </w:p>
        </w:tc>
        <w:tc>
          <w:tcPr>
            <w:tcW w:w="1426" w:type="pct"/>
          </w:tcPr>
          <w:p w14:paraId="6B0B560F" w14:textId="77777777" w:rsidR="00302F87" w:rsidRPr="00E42669" w:rsidRDefault="00302F87">
            <w:pPr>
              <w:spacing w:line="288" w:lineRule="auto"/>
              <w:jc w:val="both"/>
              <w:rPr>
                <w:rFonts w:ascii="Calibri" w:hAnsi="Calibri"/>
                <w:sz w:val="20"/>
                <w:szCs w:val="20"/>
                <w:lang w:val="en-GB"/>
              </w:rPr>
            </w:pPr>
          </w:p>
        </w:tc>
      </w:tr>
    </w:tbl>
    <w:p w14:paraId="6028CD44" w14:textId="778F37CB" w:rsidR="00302F87" w:rsidRPr="00E42669" w:rsidRDefault="00302F87" w:rsidP="005A4C00">
      <w:pPr>
        <w:pStyle w:val="Nessunaspaziatura"/>
        <w:rPr>
          <w:lang w:val="en-GB"/>
        </w:rPr>
      </w:pPr>
    </w:p>
    <w:p w14:paraId="1857A051" w14:textId="2AE79D2F" w:rsidR="00302F87" w:rsidRDefault="00C453E3">
      <w:pPr>
        <w:pStyle w:val="Didascalia"/>
        <w:keepNext/>
        <w:spacing w:line="288" w:lineRule="auto"/>
        <w:rPr>
          <w:rFonts w:asciiTheme="minorHAnsi" w:hAnsiTheme="minorHAnsi"/>
          <w:color w:val="auto"/>
        </w:rPr>
      </w:pPr>
      <w:r>
        <w:rPr>
          <w:rFonts w:asciiTheme="minorHAnsi" w:hAnsiTheme="minorHAnsi"/>
          <w:color w:val="auto"/>
        </w:rPr>
        <w:t>Tabella 3</w:t>
      </w:r>
      <w:r w:rsidR="00F06B9E">
        <w:rPr>
          <w:rFonts w:asciiTheme="minorHAnsi" w:hAnsiTheme="minorHAnsi"/>
          <w:color w:val="auto"/>
        </w:rPr>
        <w:t xml:space="preserve"> (riferimento gare “Sicurezza on premises” ID 2174 e ID 2367)</w:t>
      </w:r>
    </w:p>
    <w:tbl>
      <w:tblPr>
        <w:tblStyle w:val="Grigliatabella"/>
        <w:tblW w:w="5000" w:type="pct"/>
        <w:tblLook w:val="04A0" w:firstRow="1" w:lastRow="0" w:firstColumn="1" w:lastColumn="0" w:noHBand="0" w:noVBand="1"/>
      </w:tblPr>
      <w:tblGrid>
        <w:gridCol w:w="1418"/>
        <w:gridCol w:w="1440"/>
        <w:gridCol w:w="1440"/>
        <w:gridCol w:w="1399"/>
        <w:gridCol w:w="1399"/>
        <w:gridCol w:w="1398"/>
      </w:tblGrid>
      <w:tr w:rsidR="00302F87" w14:paraId="015A16A7" w14:textId="77777777">
        <w:trPr>
          <w:trHeight w:val="216"/>
          <w:tblHeader/>
        </w:trPr>
        <w:tc>
          <w:tcPr>
            <w:tcW w:w="835" w:type="pct"/>
            <w:shd w:val="clear" w:color="auto" w:fill="BFBFBF" w:themeFill="background1" w:themeFillShade="BF"/>
            <w:vAlign w:val="center"/>
          </w:tcPr>
          <w:p w14:paraId="74AE0B81" w14:textId="77777777" w:rsidR="00302F87" w:rsidRDefault="00C453E3">
            <w:pPr>
              <w:spacing w:line="288" w:lineRule="auto"/>
              <w:jc w:val="center"/>
              <w:rPr>
                <w:rFonts w:ascii="Calibri" w:hAnsi="Calibri"/>
                <w:sz w:val="20"/>
                <w:szCs w:val="20"/>
              </w:rPr>
            </w:pPr>
            <w:r>
              <w:rPr>
                <w:rFonts w:ascii="Calibri" w:hAnsi="Calibri"/>
                <w:b/>
                <w:bCs/>
                <w:sz w:val="20"/>
                <w:szCs w:val="20"/>
              </w:rPr>
              <w:t>Servizi</w:t>
            </w:r>
          </w:p>
        </w:tc>
        <w:tc>
          <w:tcPr>
            <w:tcW w:w="833" w:type="pct"/>
            <w:shd w:val="clear" w:color="auto" w:fill="BFBFBF" w:themeFill="background1" w:themeFillShade="BF"/>
            <w:vAlign w:val="center"/>
          </w:tcPr>
          <w:p w14:paraId="53FC4A06" w14:textId="77777777" w:rsidR="00302F87" w:rsidRDefault="00C453E3">
            <w:pPr>
              <w:spacing w:line="288" w:lineRule="auto"/>
              <w:jc w:val="center"/>
              <w:rPr>
                <w:rFonts w:ascii="Calibri" w:hAnsi="Calibri" w:cs="Arial"/>
                <w:b/>
                <w:bCs/>
                <w:sz w:val="20"/>
                <w:szCs w:val="20"/>
              </w:rPr>
            </w:pPr>
            <w:r>
              <w:rPr>
                <w:rFonts w:ascii="Calibri" w:hAnsi="Calibri" w:cs="Arial"/>
                <w:b/>
                <w:bCs/>
                <w:sz w:val="20"/>
                <w:szCs w:val="20"/>
              </w:rPr>
              <w:t>Caratteristiche tecniche (obsolete, minime/ essenziali, aggiuntive, innovative)</w:t>
            </w:r>
          </w:p>
        </w:tc>
        <w:tc>
          <w:tcPr>
            <w:tcW w:w="834" w:type="pct"/>
            <w:shd w:val="clear" w:color="auto" w:fill="BFBFBF" w:themeFill="background1" w:themeFillShade="BF"/>
            <w:vAlign w:val="center"/>
          </w:tcPr>
          <w:p w14:paraId="10B0B341" w14:textId="77777777" w:rsidR="00302F87" w:rsidRDefault="00C453E3">
            <w:pPr>
              <w:spacing w:line="288" w:lineRule="auto"/>
              <w:jc w:val="center"/>
              <w:rPr>
                <w:rFonts w:ascii="Calibri" w:hAnsi="Calibri" w:cs="Arial"/>
                <w:b/>
                <w:bCs/>
                <w:sz w:val="20"/>
                <w:szCs w:val="20"/>
              </w:rPr>
            </w:pPr>
            <w:r>
              <w:rPr>
                <w:rFonts w:ascii="Calibri" w:hAnsi="Calibri" w:cs="Arial"/>
                <w:b/>
                <w:bCs/>
                <w:sz w:val="20"/>
                <w:szCs w:val="20"/>
              </w:rPr>
              <w:t>Caratteristiche organizzative</w:t>
            </w:r>
          </w:p>
        </w:tc>
        <w:tc>
          <w:tcPr>
            <w:tcW w:w="833" w:type="pct"/>
            <w:shd w:val="clear" w:color="auto" w:fill="BFBFBF" w:themeFill="background1" w:themeFillShade="BF"/>
            <w:vAlign w:val="center"/>
          </w:tcPr>
          <w:p w14:paraId="65D98DBE" w14:textId="77777777" w:rsidR="00302F87" w:rsidRDefault="00C453E3">
            <w:pPr>
              <w:spacing w:line="288" w:lineRule="auto"/>
              <w:jc w:val="center"/>
              <w:rPr>
                <w:rFonts w:ascii="Calibri" w:hAnsi="Calibri" w:cs="Arial"/>
                <w:b/>
                <w:bCs/>
                <w:sz w:val="20"/>
                <w:szCs w:val="20"/>
              </w:rPr>
            </w:pPr>
            <w:r>
              <w:rPr>
                <w:rFonts w:ascii="Calibri" w:hAnsi="Calibri" w:cs="Arial"/>
                <w:b/>
                <w:bCs/>
                <w:sz w:val="20"/>
                <w:szCs w:val="20"/>
              </w:rPr>
              <w:t>Livelli di servizio</w:t>
            </w:r>
          </w:p>
        </w:tc>
        <w:tc>
          <w:tcPr>
            <w:tcW w:w="833" w:type="pct"/>
            <w:shd w:val="clear" w:color="auto" w:fill="BFBFBF" w:themeFill="background1" w:themeFillShade="BF"/>
            <w:vAlign w:val="center"/>
          </w:tcPr>
          <w:p w14:paraId="661F96A6" w14:textId="77777777" w:rsidR="00302F87" w:rsidRDefault="00C453E3">
            <w:pPr>
              <w:spacing w:line="288" w:lineRule="auto"/>
              <w:jc w:val="center"/>
              <w:rPr>
                <w:rFonts w:ascii="Calibri" w:hAnsi="Calibri" w:cs="Arial"/>
                <w:b/>
                <w:bCs/>
                <w:sz w:val="20"/>
                <w:szCs w:val="20"/>
              </w:rPr>
            </w:pPr>
            <w:r>
              <w:rPr>
                <w:rFonts w:ascii="Calibri" w:hAnsi="Calibri" w:cs="Arial"/>
                <w:b/>
                <w:bCs/>
                <w:sz w:val="20"/>
                <w:szCs w:val="20"/>
              </w:rPr>
              <w:t>Modalità di erogazione</w:t>
            </w:r>
          </w:p>
        </w:tc>
        <w:tc>
          <w:tcPr>
            <w:tcW w:w="833" w:type="pct"/>
            <w:shd w:val="clear" w:color="auto" w:fill="BFBFBF" w:themeFill="background1" w:themeFillShade="BF"/>
            <w:vAlign w:val="center"/>
          </w:tcPr>
          <w:p w14:paraId="64E35C55" w14:textId="77777777" w:rsidR="00302F87" w:rsidRDefault="00C453E3">
            <w:pPr>
              <w:spacing w:line="288" w:lineRule="auto"/>
              <w:jc w:val="center"/>
              <w:rPr>
                <w:rFonts w:ascii="Calibri" w:hAnsi="Calibri" w:cs="Arial"/>
                <w:b/>
                <w:bCs/>
                <w:sz w:val="20"/>
                <w:szCs w:val="20"/>
              </w:rPr>
            </w:pPr>
            <w:r>
              <w:rPr>
                <w:rFonts w:ascii="Calibri" w:hAnsi="Calibri" w:cs="Arial"/>
                <w:b/>
                <w:bCs/>
                <w:sz w:val="20"/>
                <w:szCs w:val="20"/>
              </w:rPr>
              <w:t>Metriche e fasce di pricing</w:t>
            </w:r>
          </w:p>
        </w:tc>
      </w:tr>
      <w:tr w:rsidR="00302F87" w14:paraId="12D5423E" w14:textId="77777777">
        <w:trPr>
          <w:trHeight w:val="78"/>
        </w:trPr>
        <w:tc>
          <w:tcPr>
            <w:tcW w:w="835" w:type="pct"/>
          </w:tcPr>
          <w:p w14:paraId="7823BC1D" w14:textId="77777777" w:rsidR="00302F87" w:rsidRDefault="00C453E3">
            <w:pPr>
              <w:spacing w:line="288" w:lineRule="auto"/>
              <w:jc w:val="right"/>
              <w:rPr>
                <w:rFonts w:ascii="Calibri" w:hAnsi="Calibri"/>
                <w:sz w:val="20"/>
                <w:szCs w:val="20"/>
              </w:rPr>
            </w:pPr>
            <w:r>
              <w:rPr>
                <w:rFonts w:ascii="Calibri" w:hAnsi="Calibri"/>
                <w:sz w:val="20"/>
                <w:szCs w:val="20"/>
              </w:rPr>
              <w:t>Installazione e configurazione</w:t>
            </w:r>
          </w:p>
        </w:tc>
        <w:tc>
          <w:tcPr>
            <w:tcW w:w="833" w:type="pct"/>
          </w:tcPr>
          <w:p w14:paraId="0DF48E43" w14:textId="77777777" w:rsidR="00302F87" w:rsidRDefault="00302F87">
            <w:pPr>
              <w:spacing w:line="288" w:lineRule="auto"/>
              <w:jc w:val="both"/>
              <w:rPr>
                <w:rFonts w:ascii="Calibri" w:hAnsi="Calibri"/>
                <w:sz w:val="20"/>
                <w:szCs w:val="20"/>
              </w:rPr>
            </w:pPr>
          </w:p>
        </w:tc>
        <w:tc>
          <w:tcPr>
            <w:tcW w:w="834" w:type="pct"/>
          </w:tcPr>
          <w:p w14:paraId="7A026ABE" w14:textId="77777777" w:rsidR="00302F87" w:rsidRDefault="00302F87">
            <w:pPr>
              <w:spacing w:line="288" w:lineRule="auto"/>
              <w:jc w:val="both"/>
              <w:rPr>
                <w:rFonts w:ascii="Calibri" w:hAnsi="Calibri"/>
                <w:sz w:val="20"/>
                <w:szCs w:val="20"/>
              </w:rPr>
            </w:pPr>
          </w:p>
        </w:tc>
        <w:tc>
          <w:tcPr>
            <w:tcW w:w="833" w:type="pct"/>
          </w:tcPr>
          <w:p w14:paraId="49C5E306" w14:textId="77777777" w:rsidR="00302F87" w:rsidRDefault="00302F87">
            <w:pPr>
              <w:spacing w:line="288" w:lineRule="auto"/>
              <w:jc w:val="both"/>
              <w:rPr>
                <w:rFonts w:ascii="Calibri" w:hAnsi="Calibri"/>
                <w:sz w:val="20"/>
                <w:szCs w:val="20"/>
              </w:rPr>
            </w:pPr>
          </w:p>
        </w:tc>
        <w:tc>
          <w:tcPr>
            <w:tcW w:w="833" w:type="pct"/>
          </w:tcPr>
          <w:p w14:paraId="47A33B84" w14:textId="77777777" w:rsidR="00302F87" w:rsidRDefault="00302F87">
            <w:pPr>
              <w:spacing w:line="288" w:lineRule="auto"/>
              <w:jc w:val="both"/>
              <w:rPr>
                <w:rFonts w:ascii="Calibri" w:hAnsi="Calibri"/>
                <w:sz w:val="20"/>
                <w:szCs w:val="20"/>
              </w:rPr>
            </w:pPr>
          </w:p>
        </w:tc>
        <w:tc>
          <w:tcPr>
            <w:tcW w:w="833" w:type="pct"/>
          </w:tcPr>
          <w:p w14:paraId="5C2F04BA" w14:textId="77777777" w:rsidR="00302F87" w:rsidRDefault="00302F87">
            <w:pPr>
              <w:spacing w:line="288" w:lineRule="auto"/>
              <w:jc w:val="both"/>
              <w:rPr>
                <w:rFonts w:ascii="Calibri" w:hAnsi="Calibri"/>
                <w:sz w:val="20"/>
                <w:szCs w:val="20"/>
              </w:rPr>
            </w:pPr>
          </w:p>
        </w:tc>
      </w:tr>
      <w:tr w:rsidR="00302F87" w14:paraId="36F616B8" w14:textId="77777777">
        <w:trPr>
          <w:trHeight w:val="78"/>
        </w:trPr>
        <w:tc>
          <w:tcPr>
            <w:tcW w:w="835" w:type="pct"/>
          </w:tcPr>
          <w:p w14:paraId="1A5B02DE" w14:textId="77777777" w:rsidR="00302F87" w:rsidRPr="00E42669" w:rsidRDefault="00C453E3">
            <w:pPr>
              <w:spacing w:line="288" w:lineRule="auto"/>
              <w:jc w:val="right"/>
              <w:rPr>
                <w:rFonts w:asciiTheme="minorHAnsi" w:hAnsiTheme="minorHAnsi"/>
                <w:sz w:val="20"/>
                <w:szCs w:val="20"/>
              </w:rPr>
            </w:pPr>
            <w:r w:rsidRPr="00E42669">
              <w:rPr>
                <w:rFonts w:asciiTheme="minorHAnsi" w:hAnsiTheme="minorHAnsi"/>
                <w:sz w:val="20"/>
                <w:szCs w:val="20"/>
              </w:rPr>
              <w:t>Supporto alla verifica di conformità</w:t>
            </w:r>
          </w:p>
        </w:tc>
        <w:tc>
          <w:tcPr>
            <w:tcW w:w="833" w:type="pct"/>
          </w:tcPr>
          <w:p w14:paraId="3089B6EC" w14:textId="77777777" w:rsidR="00302F87" w:rsidRDefault="00302F87">
            <w:pPr>
              <w:spacing w:line="288" w:lineRule="auto"/>
              <w:jc w:val="both"/>
              <w:rPr>
                <w:rFonts w:ascii="Calibri" w:hAnsi="Calibri"/>
                <w:sz w:val="20"/>
                <w:szCs w:val="20"/>
              </w:rPr>
            </w:pPr>
          </w:p>
        </w:tc>
        <w:tc>
          <w:tcPr>
            <w:tcW w:w="834" w:type="pct"/>
          </w:tcPr>
          <w:p w14:paraId="2E3B3F05" w14:textId="77777777" w:rsidR="00302F87" w:rsidRDefault="00302F87">
            <w:pPr>
              <w:spacing w:line="288" w:lineRule="auto"/>
              <w:jc w:val="both"/>
              <w:rPr>
                <w:rFonts w:ascii="Calibri" w:hAnsi="Calibri"/>
                <w:sz w:val="20"/>
                <w:szCs w:val="20"/>
              </w:rPr>
            </w:pPr>
          </w:p>
        </w:tc>
        <w:tc>
          <w:tcPr>
            <w:tcW w:w="833" w:type="pct"/>
          </w:tcPr>
          <w:p w14:paraId="31ED8101" w14:textId="77777777" w:rsidR="00302F87" w:rsidRDefault="00302F87">
            <w:pPr>
              <w:spacing w:line="288" w:lineRule="auto"/>
              <w:jc w:val="both"/>
              <w:rPr>
                <w:rFonts w:ascii="Calibri" w:hAnsi="Calibri"/>
                <w:sz w:val="20"/>
                <w:szCs w:val="20"/>
              </w:rPr>
            </w:pPr>
          </w:p>
        </w:tc>
        <w:tc>
          <w:tcPr>
            <w:tcW w:w="833" w:type="pct"/>
          </w:tcPr>
          <w:p w14:paraId="7F7AC333" w14:textId="77777777" w:rsidR="00302F87" w:rsidRDefault="00302F87">
            <w:pPr>
              <w:spacing w:line="288" w:lineRule="auto"/>
              <w:jc w:val="both"/>
              <w:rPr>
                <w:rFonts w:ascii="Calibri" w:hAnsi="Calibri"/>
                <w:sz w:val="20"/>
                <w:szCs w:val="20"/>
              </w:rPr>
            </w:pPr>
          </w:p>
        </w:tc>
        <w:tc>
          <w:tcPr>
            <w:tcW w:w="833" w:type="pct"/>
          </w:tcPr>
          <w:p w14:paraId="239F7271" w14:textId="77777777" w:rsidR="00302F87" w:rsidRDefault="00302F87">
            <w:pPr>
              <w:spacing w:line="288" w:lineRule="auto"/>
              <w:jc w:val="both"/>
              <w:rPr>
                <w:rFonts w:ascii="Calibri" w:hAnsi="Calibri"/>
                <w:sz w:val="20"/>
                <w:szCs w:val="20"/>
              </w:rPr>
            </w:pPr>
          </w:p>
        </w:tc>
      </w:tr>
      <w:tr w:rsidR="00302F87" w14:paraId="0CD0C8AA" w14:textId="77777777">
        <w:trPr>
          <w:trHeight w:val="78"/>
        </w:trPr>
        <w:tc>
          <w:tcPr>
            <w:tcW w:w="835" w:type="pct"/>
          </w:tcPr>
          <w:p w14:paraId="19D25721" w14:textId="77777777" w:rsidR="00302F87" w:rsidRDefault="00C453E3">
            <w:pPr>
              <w:spacing w:line="288" w:lineRule="auto"/>
              <w:jc w:val="right"/>
              <w:rPr>
                <w:rFonts w:asciiTheme="minorHAnsi" w:hAnsiTheme="minorHAnsi"/>
                <w:sz w:val="20"/>
                <w:szCs w:val="20"/>
                <w:lang w:val="en-US"/>
              </w:rPr>
            </w:pPr>
            <w:r>
              <w:rPr>
                <w:rFonts w:asciiTheme="minorHAnsi" w:hAnsiTheme="minorHAnsi"/>
                <w:sz w:val="20"/>
                <w:szCs w:val="20"/>
                <w:lang w:val="en-US"/>
              </w:rPr>
              <w:t>Manutenzione</w:t>
            </w:r>
          </w:p>
        </w:tc>
        <w:tc>
          <w:tcPr>
            <w:tcW w:w="833" w:type="pct"/>
          </w:tcPr>
          <w:p w14:paraId="35654F00" w14:textId="77777777" w:rsidR="00302F87" w:rsidRDefault="00302F87">
            <w:pPr>
              <w:spacing w:line="288" w:lineRule="auto"/>
              <w:jc w:val="both"/>
              <w:rPr>
                <w:rFonts w:ascii="Calibri" w:hAnsi="Calibri"/>
                <w:sz w:val="20"/>
                <w:szCs w:val="20"/>
              </w:rPr>
            </w:pPr>
          </w:p>
        </w:tc>
        <w:tc>
          <w:tcPr>
            <w:tcW w:w="834" w:type="pct"/>
          </w:tcPr>
          <w:p w14:paraId="0A948DD1" w14:textId="77777777" w:rsidR="00302F87" w:rsidRDefault="00302F87">
            <w:pPr>
              <w:spacing w:line="288" w:lineRule="auto"/>
              <w:jc w:val="both"/>
              <w:rPr>
                <w:rFonts w:ascii="Calibri" w:hAnsi="Calibri"/>
                <w:sz w:val="20"/>
                <w:szCs w:val="20"/>
              </w:rPr>
            </w:pPr>
          </w:p>
        </w:tc>
        <w:tc>
          <w:tcPr>
            <w:tcW w:w="833" w:type="pct"/>
          </w:tcPr>
          <w:p w14:paraId="0011441A" w14:textId="77777777" w:rsidR="00302F87" w:rsidRDefault="00302F87">
            <w:pPr>
              <w:spacing w:line="288" w:lineRule="auto"/>
              <w:jc w:val="both"/>
              <w:rPr>
                <w:rFonts w:ascii="Calibri" w:hAnsi="Calibri"/>
                <w:sz w:val="20"/>
                <w:szCs w:val="20"/>
              </w:rPr>
            </w:pPr>
          </w:p>
        </w:tc>
        <w:tc>
          <w:tcPr>
            <w:tcW w:w="833" w:type="pct"/>
          </w:tcPr>
          <w:p w14:paraId="316E3D43" w14:textId="77777777" w:rsidR="00302F87" w:rsidRDefault="00302F87">
            <w:pPr>
              <w:spacing w:line="288" w:lineRule="auto"/>
              <w:jc w:val="both"/>
              <w:rPr>
                <w:rFonts w:ascii="Calibri" w:hAnsi="Calibri"/>
                <w:sz w:val="20"/>
                <w:szCs w:val="20"/>
              </w:rPr>
            </w:pPr>
          </w:p>
        </w:tc>
        <w:tc>
          <w:tcPr>
            <w:tcW w:w="833" w:type="pct"/>
          </w:tcPr>
          <w:p w14:paraId="6D31066F" w14:textId="77777777" w:rsidR="00302F87" w:rsidRDefault="00302F87">
            <w:pPr>
              <w:spacing w:line="288" w:lineRule="auto"/>
              <w:jc w:val="both"/>
              <w:rPr>
                <w:rFonts w:ascii="Calibri" w:hAnsi="Calibri"/>
                <w:sz w:val="20"/>
                <w:szCs w:val="20"/>
              </w:rPr>
            </w:pPr>
          </w:p>
        </w:tc>
      </w:tr>
      <w:tr w:rsidR="00302F87" w14:paraId="66A68503" w14:textId="77777777">
        <w:trPr>
          <w:trHeight w:val="78"/>
        </w:trPr>
        <w:tc>
          <w:tcPr>
            <w:tcW w:w="835" w:type="pct"/>
          </w:tcPr>
          <w:p w14:paraId="40AECA72" w14:textId="77777777" w:rsidR="00302F87" w:rsidRDefault="00C453E3">
            <w:pPr>
              <w:spacing w:line="288" w:lineRule="auto"/>
              <w:jc w:val="right"/>
              <w:rPr>
                <w:rFonts w:asciiTheme="minorHAnsi" w:hAnsiTheme="minorHAnsi"/>
                <w:sz w:val="20"/>
                <w:szCs w:val="20"/>
                <w:lang w:val="en-US"/>
              </w:rPr>
            </w:pPr>
            <w:r>
              <w:rPr>
                <w:rFonts w:asciiTheme="minorHAnsi" w:hAnsiTheme="minorHAnsi"/>
                <w:sz w:val="20"/>
                <w:szCs w:val="20"/>
                <w:lang w:val="en-US"/>
              </w:rPr>
              <w:t>Supporto Specialistico</w:t>
            </w:r>
          </w:p>
        </w:tc>
        <w:tc>
          <w:tcPr>
            <w:tcW w:w="833" w:type="pct"/>
          </w:tcPr>
          <w:p w14:paraId="0C994318" w14:textId="77777777" w:rsidR="00302F87" w:rsidRDefault="00302F87">
            <w:pPr>
              <w:spacing w:line="288" w:lineRule="auto"/>
              <w:jc w:val="both"/>
              <w:rPr>
                <w:rFonts w:ascii="Calibri" w:hAnsi="Calibri"/>
                <w:sz w:val="20"/>
                <w:szCs w:val="20"/>
              </w:rPr>
            </w:pPr>
          </w:p>
        </w:tc>
        <w:tc>
          <w:tcPr>
            <w:tcW w:w="834" w:type="pct"/>
          </w:tcPr>
          <w:p w14:paraId="6EAFB4BA" w14:textId="77777777" w:rsidR="00302F87" w:rsidRDefault="00302F87">
            <w:pPr>
              <w:spacing w:line="288" w:lineRule="auto"/>
              <w:jc w:val="both"/>
              <w:rPr>
                <w:rFonts w:ascii="Calibri" w:hAnsi="Calibri"/>
                <w:sz w:val="20"/>
                <w:szCs w:val="20"/>
              </w:rPr>
            </w:pPr>
          </w:p>
        </w:tc>
        <w:tc>
          <w:tcPr>
            <w:tcW w:w="833" w:type="pct"/>
          </w:tcPr>
          <w:p w14:paraId="65B52892" w14:textId="77777777" w:rsidR="00302F87" w:rsidRDefault="00302F87">
            <w:pPr>
              <w:spacing w:line="288" w:lineRule="auto"/>
              <w:jc w:val="both"/>
              <w:rPr>
                <w:rFonts w:ascii="Calibri" w:hAnsi="Calibri"/>
                <w:sz w:val="20"/>
                <w:szCs w:val="20"/>
              </w:rPr>
            </w:pPr>
          </w:p>
        </w:tc>
        <w:tc>
          <w:tcPr>
            <w:tcW w:w="833" w:type="pct"/>
          </w:tcPr>
          <w:p w14:paraId="71E2638B" w14:textId="77777777" w:rsidR="00302F87" w:rsidRDefault="00302F87">
            <w:pPr>
              <w:spacing w:line="288" w:lineRule="auto"/>
              <w:jc w:val="both"/>
              <w:rPr>
                <w:rFonts w:ascii="Calibri" w:hAnsi="Calibri"/>
                <w:sz w:val="20"/>
                <w:szCs w:val="20"/>
              </w:rPr>
            </w:pPr>
          </w:p>
        </w:tc>
        <w:tc>
          <w:tcPr>
            <w:tcW w:w="833" w:type="pct"/>
          </w:tcPr>
          <w:p w14:paraId="1511CB07" w14:textId="77777777" w:rsidR="00302F87" w:rsidRDefault="00302F87">
            <w:pPr>
              <w:spacing w:line="288" w:lineRule="auto"/>
              <w:jc w:val="both"/>
              <w:rPr>
                <w:rFonts w:ascii="Calibri" w:hAnsi="Calibri"/>
                <w:sz w:val="20"/>
                <w:szCs w:val="20"/>
              </w:rPr>
            </w:pPr>
          </w:p>
        </w:tc>
      </w:tr>
      <w:tr w:rsidR="00302F87" w14:paraId="6B312DA9" w14:textId="77777777">
        <w:trPr>
          <w:trHeight w:val="114"/>
        </w:trPr>
        <w:tc>
          <w:tcPr>
            <w:tcW w:w="835" w:type="pct"/>
          </w:tcPr>
          <w:p w14:paraId="1D49AA25" w14:textId="77777777" w:rsidR="00302F87" w:rsidRDefault="00C453E3">
            <w:pPr>
              <w:spacing w:line="288" w:lineRule="auto"/>
              <w:jc w:val="right"/>
              <w:rPr>
                <w:rFonts w:ascii="Calibri" w:hAnsi="Calibri"/>
                <w:sz w:val="20"/>
                <w:szCs w:val="20"/>
              </w:rPr>
            </w:pPr>
            <w:r>
              <w:rPr>
                <w:rFonts w:ascii="Calibri" w:hAnsi="Calibri"/>
                <w:sz w:val="20"/>
                <w:szCs w:val="20"/>
              </w:rPr>
              <w:t xml:space="preserve">Hardening su client </w:t>
            </w:r>
          </w:p>
        </w:tc>
        <w:tc>
          <w:tcPr>
            <w:tcW w:w="833" w:type="pct"/>
          </w:tcPr>
          <w:p w14:paraId="2E11100E" w14:textId="77777777" w:rsidR="00302F87" w:rsidRDefault="00302F87">
            <w:pPr>
              <w:spacing w:line="288" w:lineRule="auto"/>
              <w:jc w:val="both"/>
              <w:rPr>
                <w:rFonts w:ascii="Calibri" w:hAnsi="Calibri"/>
                <w:sz w:val="20"/>
                <w:szCs w:val="20"/>
              </w:rPr>
            </w:pPr>
          </w:p>
        </w:tc>
        <w:tc>
          <w:tcPr>
            <w:tcW w:w="834" w:type="pct"/>
          </w:tcPr>
          <w:p w14:paraId="5FA1AEEB" w14:textId="77777777" w:rsidR="00302F87" w:rsidRDefault="00302F87">
            <w:pPr>
              <w:spacing w:line="288" w:lineRule="auto"/>
              <w:jc w:val="both"/>
              <w:rPr>
                <w:rFonts w:ascii="Calibri" w:hAnsi="Calibri"/>
                <w:sz w:val="20"/>
                <w:szCs w:val="20"/>
              </w:rPr>
            </w:pPr>
          </w:p>
        </w:tc>
        <w:tc>
          <w:tcPr>
            <w:tcW w:w="833" w:type="pct"/>
          </w:tcPr>
          <w:p w14:paraId="58C0524C" w14:textId="77777777" w:rsidR="00302F87" w:rsidRDefault="00302F87">
            <w:pPr>
              <w:spacing w:line="288" w:lineRule="auto"/>
              <w:jc w:val="both"/>
              <w:rPr>
                <w:rFonts w:ascii="Calibri" w:hAnsi="Calibri"/>
                <w:sz w:val="20"/>
                <w:szCs w:val="20"/>
              </w:rPr>
            </w:pPr>
          </w:p>
        </w:tc>
        <w:tc>
          <w:tcPr>
            <w:tcW w:w="833" w:type="pct"/>
          </w:tcPr>
          <w:p w14:paraId="65222126" w14:textId="77777777" w:rsidR="00302F87" w:rsidRDefault="00302F87">
            <w:pPr>
              <w:spacing w:line="288" w:lineRule="auto"/>
              <w:jc w:val="both"/>
              <w:rPr>
                <w:rFonts w:ascii="Calibri" w:hAnsi="Calibri"/>
                <w:sz w:val="20"/>
                <w:szCs w:val="20"/>
              </w:rPr>
            </w:pPr>
          </w:p>
        </w:tc>
        <w:tc>
          <w:tcPr>
            <w:tcW w:w="833" w:type="pct"/>
          </w:tcPr>
          <w:p w14:paraId="695E8C17" w14:textId="77777777" w:rsidR="00302F87" w:rsidRDefault="00302F87">
            <w:pPr>
              <w:spacing w:line="288" w:lineRule="auto"/>
              <w:jc w:val="both"/>
              <w:rPr>
                <w:rFonts w:ascii="Calibri" w:hAnsi="Calibri"/>
                <w:sz w:val="20"/>
                <w:szCs w:val="20"/>
              </w:rPr>
            </w:pPr>
          </w:p>
        </w:tc>
      </w:tr>
      <w:tr w:rsidR="00302F87" w14:paraId="1B3E79CE" w14:textId="77777777">
        <w:trPr>
          <w:trHeight w:val="132"/>
        </w:trPr>
        <w:tc>
          <w:tcPr>
            <w:tcW w:w="835" w:type="pct"/>
          </w:tcPr>
          <w:p w14:paraId="58B1AE65" w14:textId="77777777" w:rsidR="00302F87" w:rsidRDefault="00C453E3">
            <w:pPr>
              <w:spacing w:line="288" w:lineRule="auto"/>
              <w:jc w:val="right"/>
              <w:rPr>
                <w:rFonts w:ascii="Calibri" w:hAnsi="Calibri"/>
                <w:sz w:val="20"/>
                <w:szCs w:val="20"/>
              </w:rPr>
            </w:pPr>
            <w:r>
              <w:rPr>
                <w:rFonts w:ascii="Calibri" w:hAnsi="Calibri"/>
                <w:sz w:val="20"/>
                <w:szCs w:val="20"/>
              </w:rPr>
              <w:t>Hardening su altri sistemi</w:t>
            </w:r>
          </w:p>
        </w:tc>
        <w:tc>
          <w:tcPr>
            <w:tcW w:w="833" w:type="pct"/>
          </w:tcPr>
          <w:p w14:paraId="337C383A" w14:textId="77777777" w:rsidR="00302F87" w:rsidRDefault="00302F87">
            <w:pPr>
              <w:spacing w:line="288" w:lineRule="auto"/>
              <w:jc w:val="both"/>
              <w:rPr>
                <w:rFonts w:ascii="Calibri" w:hAnsi="Calibri"/>
                <w:sz w:val="20"/>
                <w:szCs w:val="20"/>
              </w:rPr>
            </w:pPr>
          </w:p>
        </w:tc>
        <w:tc>
          <w:tcPr>
            <w:tcW w:w="834" w:type="pct"/>
          </w:tcPr>
          <w:p w14:paraId="3F85D340" w14:textId="77777777" w:rsidR="00302F87" w:rsidRDefault="00302F87">
            <w:pPr>
              <w:spacing w:line="288" w:lineRule="auto"/>
              <w:jc w:val="both"/>
              <w:rPr>
                <w:rFonts w:ascii="Calibri" w:hAnsi="Calibri"/>
                <w:sz w:val="20"/>
                <w:szCs w:val="20"/>
              </w:rPr>
            </w:pPr>
          </w:p>
        </w:tc>
        <w:tc>
          <w:tcPr>
            <w:tcW w:w="833" w:type="pct"/>
          </w:tcPr>
          <w:p w14:paraId="0C061159" w14:textId="77777777" w:rsidR="00302F87" w:rsidRDefault="00302F87">
            <w:pPr>
              <w:spacing w:line="288" w:lineRule="auto"/>
              <w:jc w:val="both"/>
              <w:rPr>
                <w:rFonts w:ascii="Calibri" w:hAnsi="Calibri"/>
                <w:sz w:val="20"/>
                <w:szCs w:val="20"/>
              </w:rPr>
            </w:pPr>
          </w:p>
        </w:tc>
        <w:tc>
          <w:tcPr>
            <w:tcW w:w="833" w:type="pct"/>
          </w:tcPr>
          <w:p w14:paraId="5FD447AA" w14:textId="77777777" w:rsidR="00302F87" w:rsidRDefault="00302F87">
            <w:pPr>
              <w:spacing w:line="288" w:lineRule="auto"/>
              <w:jc w:val="both"/>
              <w:rPr>
                <w:rFonts w:ascii="Calibri" w:hAnsi="Calibri"/>
                <w:sz w:val="20"/>
                <w:szCs w:val="20"/>
              </w:rPr>
            </w:pPr>
          </w:p>
        </w:tc>
        <w:tc>
          <w:tcPr>
            <w:tcW w:w="833" w:type="pct"/>
          </w:tcPr>
          <w:p w14:paraId="6DCE37C5" w14:textId="77777777" w:rsidR="00302F87" w:rsidRDefault="00302F87">
            <w:pPr>
              <w:spacing w:line="288" w:lineRule="auto"/>
              <w:jc w:val="both"/>
              <w:rPr>
                <w:rFonts w:ascii="Calibri" w:hAnsi="Calibri"/>
                <w:sz w:val="20"/>
                <w:szCs w:val="20"/>
              </w:rPr>
            </w:pPr>
          </w:p>
        </w:tc>
      </w:tr>
      <w:tr w:rsidR="00302F87" w14:paraId="00C53708" w14:textId="77777777">
        <w:trPr>
          <w:trHeight w:val="132"/>
        </w:trPr>
        <w:tc>
          <w:tcPr>
            <w:tcW w:w="835" w:type="pct"/>
          </w:tcPr>
          <w:p w14:paraId="46D3836A" w14:textId="77777777" w:rsidR="00302F87" w:rsidRDefault="00C453E3">
            <w:pPr>
              <w:spacing w:line="288" w:lineRule="auto"/>
              <w:jc w:val="right"/>
              <w:rPr>
                <w:rFonts w:asciiTheme="minorHAnsi" w:hAnsiTheme="minorHAnsi"/>
                <w:sz w:val="20"/>
                <w:szCs w:val="20"/>
              </w:rPr>
            </w:pPr>
            <w:r>
              <w:rPr>
                <w:rFonts w:asciiTheme="minorHAnsi" w:hAnsiTheme="minorHAnsi"/>
                <w:sz w:val="20"/>
                <w:szCs w:val="20"/>
              </w:rPr>
              <w:t>Data Assessment</w:t>
            </w:r>
          </w:p>
        </w:tc>
        <w:tc>
          <w:tcPr>
            <w:tcW w:w="833" w:type="pct"/>
          </w:tcPr>
          <w:p w14:paraId="3B656076" w14:textId="77777777" w:rsidR="00302F87" w:rsidRDefault="00302F87">
            <w:pPr>
              <w:spacing w:line="288" w:lineRule="auto"/>
              <w:jc w:val="both"/>
              <w:rPr>
                <w:rFonts w:ascii="Calibri" w:hAnsi="Calibri"/>
                <w:sz w:val="20"/>
                <w:szCs w:val="20"/>
              </w:rPr>
            </w:pPr>
          </w:p>
        </w:tc>
        <w:tc>
          <w:tcPr>
            <w:tcW w:w="834" w:type="pct"/>
          </w:tcPr>
          <w:p w14:paraId="3B32585F" w14:textId="77777777" w:rsidR="00302F87" w:rsidRDefault="00302F87">
            <w:pPr>
              <w:spacing w:line="288" w:lineRule="auto"/>
              <w:jc w:val="both"/>
              <w:rPr>
                <w:rFonts w:ascii="Calibri" w:hAnsi="Calibri"/>
                <w:sz w:val="20"/>
                <w:szCs w:val="20"/>
              </w:rPr>
            </w:pPr>
          </w:p>
        </w:tc>
        <w:tc>
          <w:tcPr>
            <w:tcW w:w="833" w:type="pct"/>
          </w:tcPr>
          <w:p w14:paraId="1575159F" w14:textId="77777777" w:rsidR="00302F87" w:rsidRDefault="00302F87">
            <w:pPr>
              <w:spacing w:line="288" w:lineRule="auto"/>
              <w:jc w:val="both"/>
              <w:rPr>
                <w:rFonts w:ascii="Calibri" w:hAnsi="Calibri"/>
                <w:sz w:val="20"/>
                <w:szCs w:val="20"/>
              </w:rPr>
            </w:pPr>
          </w:p>
        </w:tc>
        <w:tc>
          <w:tcPr>
            <w:tcW w:w="833" w:type="pct"/>
          </w:tcPr>
          <w:p w14:paraId="47CB37D3" w14:textId="77777777" w:rsidR="00302F87" w:rsidRDefault="00302F87">
            <w:pPr>
              <w:spacing w:line="288" w:lineRule="auto"/>
              <w:jc w:val="both"/>
              <w:rPr>
                <w:rFonts w:ascii="Calibri" w:hAnsi="Calibri"/>
                <w:sz w:val="20"/>
                <w:szCs w:val="20"/>
              </w:rPr>
            </w:pPr>
          </w:p>
        </w:tc>
        <w:tc>
          <w:tcPr>
            <w:tcW w:w="833" w:type="pct"/>
          </w:tcPr>
          <w:p w14:paraId="5A2962EE" w14:textId="77777777" w:rsidR="00302F87" w:rsidRDefault="00302F87">
            <w:pPr>
              <w:spacing w:line="288" w:lineRule="auto"/>
              <w:jc w:val="both"/>
              <w:rPr>
                <w:rFonts w:ascii="Calibri" w:hAnsi="Calibri"/>
                <w:sz w:val="20"/>
                <w:szCs w:val="20"/>
              </w:rPr>
            </w:pPr>
          </w:p>
        </w:tc>
      </w:tr>
      <w:tr w:rsidR="00302F87" w14:paraId="33F55089" w14:textId="77777777">
        <w:trPr>
          <w:trHeight w:val="132"/>
        </w:trPr>
        <w:tc>
          <w:tcPr>
            <w:tcW w:w="835" w:type="pct"/>
          </w:tcPr>
          <w:p w14:paraId="28DCD6F8" w14:textId="77777777" w:rsidR="00302F87" w:rsidRDefault="00C453E3">
            <w:pPr>
              <w:spacing w:line="288" w:lineRule="auto"/>
              <w:jc w:val="right"/>
              <w:rPr>
                <w:rFonts w:asciiTheme="minorHAnsi" w:hAnsiTheme="minorHAnsi"/>
                <w:sz w:val="20"/>
                <w:szCs w:val="20"/>
              </w:rPr>
            </w:pPr>
            <w:r>
              <w:rPr>
                <w:rFonts w:asciiTheme="minorHAnsi" w:hAnsiTheme="minorHAnsi"/>
                <w:sz w:val="20"/>
                <w:szCs w:val="20"/>
              </w:rPr>
              <w:t>Privileged Account Assessment</w:t>
            </w:r>
          </w:p>
        </w:tc>
        <w:tc>
          <w:tcPr>
            <w:tcW w:w="833" w:type="pct"/>
          </w:tcPr>
          <w:p w14:paraId="3B2FB040" w14:textId="77777777" w:rsidR="00302F87" w:rsidRDefault="00302F87">
            <w:pPr>
              <w:spacing w:line="288" w:lineRule="auto"/>
              <w:jc w:val="both"/>
              <w:rPr>
                <w:rFonts w:ascii="Calibri" w:hAnsi="Calibri"/>
                <w:sz w:val="20"/>
                <w:szCs w:val="20"/>
              </w:rPr>
            </w:pPr>
          </w:p>
        </w:tc>
        <w:tc>
          <w:tcPr>
            <w:tcW w:w="834" w:type="pct"/>
          </w:tcPr>
          <w:p w14:paraId="2F896985" w14:textId="77777777" w:rsidR="00302F87" w:rsidRDefault="00302F87">
            <w:pPr>
              <w:spacing w:line="288" w:lineRule="auto"/>
              <w:jc w:val="both"/>
              <w:rPr>
                <w:rFonts w:ascii="Calibri" w:hAnsi="Calibri"/>
                <w:sz w:val="20"/>
                <w:szCs w:val="20"/>
              </w:rPr>
            </w:pPr>
          </w:p>
        </w:tc>
        <w:tc>
          <w:tcPr>
            <w:tcW w:w="833" w:type="pct"/>
          </w:tcPr>
          <w:p w14:paraId="45A1E271" w14:textId="77777777" w:rsidR="00302F87" w:rsidRDefault="00302F87">
            <w:pPr>
              <w:spacing w:line="288" w:lineRule="auto"/>
              <w:jc w:val="both"/>
              <w:rPr>
                <w:rFonts w:ascii="Calibri" w:hAnsi="Calibri"/>
                <w:sz w:val="20"/>
                <w:szCs w:val="20"/>
              </w:rPr>
            </w:pPr>
          </w:p>
        </w:tc>
        <w:tc>
          <w:tcPr>
            <w:tcW w:w="833" w:type="pct"/>
          </w:tcPr>
          <w:p w14:paraId="6E78DBB2" w14:textId="77777777" w:rsidR="00302F87" w:rsidRDefault="00302F87">
            <w:pPr>
              <w:spacing w:line="288" w:lineRule="auto"/>
              <w:jc w:val="both"/>
              <w:rPr>
                <w:rFonts w:ascii="Calibri" w:hAnsi="Calibri"/>
                <w:sz w:val="20"/>
                <w:szCs w:val="20"/>
              </w:rPr>
            </w:pPr>
          </w:p>
        </w:tc>
        <w:tc>
          <w:tcPr>
            <w:tcW w:w="833" w:type="pct"/>
          </w:tcPr>
          <w:p w14:paraId="2D9122EB" w14:textId="77777777" w:rsidR="00302F87" w:rsidRDefault="00302F87">
            <w:pPr>
              <w:spacing w:line="288" w:lineRule="auto"/>
              <w:jc w:val="both"/>
              <w:rPr>
                <w:rFonts w:ascii="Calibri" w:hAnsi="Calibri"/>
                <w:sz w:val="20"/>
                <w:szCs w:val="20"/>
              </w:rPr>
            </w:pPr>
          </w:p>
        </w:tc>
      </w:tr>
      <w:tr w:rsidR="00302F87" w14:paraId="76CC26A4" w14:textId="77777777">
        <w:trPr>
          <w:trHeight w:val="60"/>
        </w:trPr>
        <w:tc>
          <w:tcPr>
            <w:tcW w:w="835" w:type="pct"/>
          </w:tcPr>
          <w:p w14:paraId="651F7654" w14:textId="77777777" w:rsidR="00302F87" w:rsidRPr="00E42669" w:rsidRDefault="00C453E3">
            <w:pPr>
              <w:spacing w:line="288" w:lineRule="auto"/>
              <w:jc w:val="right"/>
              <w:rPr>
                <w:rFonts w:ascii="Calibri" w:hAnsi="Calibri"/>
                <w:sz w:val="20"/>
                <w:szCs w:val="20"/>
              </w:rPr>
            </w:pPr>
            <w:r w:rsidRPr="00E42669">
              <w:rPr>
                <w:rFonts w:ascii="Calibri" w:hAnsi="Calibri"/>
                <w:sz w:val="20"/>
                <w:szCs w:val="20"/>
              </w:rPr>
              <w:t>Servizi professionali erogati dai vendor</w:t>
            </w:r>
          </w:p>
        </w:tc>
        <w:tc>
          <w:tcPr>
            <w:tcW w:w="833" w:type="pct"/>
          </w:tcPr>
          <w:p w14:paraId="030B5733" w14:textId="77777777" w:rsidR="00302F87" w:rsidRPr="00E42669" w:rsidRDefault="00302F87">
            <w:pPr>
              <w:spacing w:line="288" w:lineRule="auto"/>
              <w:jc w:val="both"/>
              <w:rPr>
                <w:rFonts w:ascii="Calibri" w:hAnsi="Calibri"/>
                <w:sz w:val="20"/>
                <w:szCs w:val="20"/>
              </w:rPr>
            </w:pPr>
          </w:p>
        </w:tc>
        <w:tc>
          <w:tcPr>
            <w:tcW w:w="834" w:type="pct"/>
          </w:tcPr>
          <w:p w14:paraId="651CFB78" w14:textId="77777777" w:rsidR="00302F87" w:rsidRPr="00E42669" w:rsidRDefault="00302F87">
            <w:pPr>
              <w:spacing w:line="288" w:lineRule="auto"/>
              <w:jc w:val="both"/>
              <w:rPr>
                <w:rFonts w:ascii="Calibri" w:hAnsi="Calibri"/>
                <w:sz w:val="20"/>
                <w:szCs w:val="20"/>
              </w:rPr>
            </w:pPr>
          </w:p>
        </w:tc>
        <w:tc>
          <w:tcPr>
            <w:tcW w:w="833" w:type="pct"/>
          </w:tcPr>
          <w:p w14:paraId="23E8106D" w14:textId="77777777" w:rsidR="00302F87" w:rsidRPr="00E42669" w:rsidRDefault="00302F87">
            <w:pPr>
              <w:spacing w:line="288" w:lineRule="auto"/>
              <w:jc w:val="both"/>
              <w:rPr>
                <w:rFonts w:ascii="Calibri" w:hAnsi="Calibri"/>
                <w:sz w:val="20"/>
                <w:szCs w:val="20"/>
              </w:rPr>
            </w:pPr>
          </w:p>
        </w:tc>
        <w:tc>
          <w:tcPr>
            <w:tcW w:w="833" w:type="pct"/>
          </w:tcPr>
          <w:p w14:paraId="18CAEA4F" w14:textId="77777777" w:rsidR="00302F87" w:rsidRPr="00E42669" w:rsidRDefault="00302F87">
            <w:pPr>
              <w:spacing w:line="288" w:lineRule="auto"/>
              <w:jc w:val="both"/>
              <w:rPr>
                <w:rFonts w:ascii="Calibri" w:hAnsi="Calibri"/>
                <w:sz w:val="20"/>
                <w:szCs w:val="20"/>
              </w:rPr>
            </w:pPr>
          </w:p>
        </w:tc>
        <w:tc>
          <w:tcPr>
            <w:tcW w:w="833" w:type="pct"/>
          </w:tcPr>
          <w:p w14:paraId="3B8BA1D4" w14:textId="77777777" w:rsidR="00302F87" w:rsidRPr="00E42669" w:rsidRDefault="00302F87">
            <w:pPr>
              <w:spacing w:line="288" w:lineRule="auto"/>
              <w:jc w:val="both"/>
              <w:rPr>
                <w:rFonts w:ascii="Calibri" w:hAnsi="Calibri"/>
                <w:sz w:val="20"/>
                <w:szCs w:val="20"/>
              </w:rPr>
            </w:pPr>
          </w:p>
        </w:tc>
      </w:tr>
      <w:tr w:rsidR="00302F87" w14:paraId="5F64D61C" w14:textId="77777777">
        <w:trPr>
          <w:trHeight w:val="60"/>
        </w:trPr>
        <w:tc>
          <w:tcPr>
            <w:tcW w:w="835" w:type="pct"/>
          </w:tcPr>
          <w:p w14:paraId="10F35F9C" w14:textId="77777777" w:rsidR="00302F87" w:rsidRDefault="00C453E3">
            <w:pPr>
              <w:spacing w:line="288" w:lineRule="auto"/>
              <w:jc w:val="right"/>
              <w:rPr>
                <w:rFonts w:asciiTheme="minorHAnsi" w:hAnsiTheme="minorHAnsi"/>
                <w:sz w:val="20"/>
                <w:szCs w:val="20"/>
                <w:lang w:val="en-US"/>
              </w:rPr>
            </w:pPr>
            <w:r>
              <w:rPr>
                <w:rFonts w:asciiTheme="minorHAnsi" w:hAnsiTheme="minorHAnsi"/>
                <w:sz w:val="20"/>
                <w:szCs w:val="20"/>
                <w:lang w:val="en-US"/>
              </w:rPr>
              <w:t>Incident Response</w:t>
            </w:r>
          </w:p>
        </w:tc>
        <w:tc>
          <w:tcPr>
            <w:tcW w:w="833" w:type="pct"/>
          </w:tcPr>
          <w:p w14:paraId="63A7AB3A" w14:textId="77777777" w:rsidR="00302F87" w:rsidRDefault="00302F87">
            <w:pPr>
              <w:spacing w:line="288" w:lineRule="auto"/>
              <w:jc w:val="both"/>
              <w:rPr>
                <w:rFonts w:ascii="Calibri" w:hAnsi="Calibri"/>
                <w:sz w:val="20"/>
                <w:szCs w:val="20"/>
                <w:lang w:val="en-US"/>
              </w:rPr>
            </w:pPr>
          </w:p>
        </w:tc>
        <w:tc>
          <w:tcPr>
            <w:tcW w:w="834" w:type="pct"/>
          </w:tcPr>
          <w:p w14:paraId="3260BBD1" w14:textId="77777777" w:rsidR="00302F87" w:rsidRDefault="00302F87">
            <w:pPr>
              <w:spacing w:line="288" w:lineRule="auto"/>
              <w:jc w:val="both"/>
              <w:rPr>
                <w:rFonts w:ascii="Calibri" w:hAnsi="Calibri"/>
                <w:sz w:val="20"/>
                <w:szCs w:val="20"/>
                <w:lang w:val="en-US"/>
              </w:rPr>
            </w:pPr>
          </w:p>
        </w:tc>
        <w:tc>
          <w:tcPr>
            <w:tcW w:w="833" w:type="pct"/>
          </w:tcPr>
          <w:p w14:paraId="44122268" w14:textId="77777777" w:rsidR="00302F87" w:rsidRDefault="00302F87">
            <w:pPr>
              <w:spacing w:line="288" w:lineRule="auto"/>
              <w:jc w:val="both"/>
              <w:rPr>
                <w:rFonts w:ascii="Calibri" w:hAnsi="Calibri"/>
                <w:sz w:val="20"/>
                <w:szCs w:val="20"/>
                <w:lang w:val="en-US"/>
              </w:rPr>
            </w:pPr>
          </w:p>
        </w:tc>
        <w:tc>
          <w:tcPr>
            <w:tcW w:w="833" w:type="pct"/>
          </w:tcPr>
          <w:p w14:paraId="06BED5B0" w14:textId="77777777" w:rsidR="00302F87" w:rsidRDefault="00302F87">
            <w:pPr>
              <w:spacing w:line="288" w:lineRule="auto"/>
              <w:jc w:val="both"/>
              <w:rPr>
                <w:rFonts w:ascii="Calibri" w:hAnsi="Calibri"/>
                <w:sz w:val="20"/>
                <w:szCs w:val="20"/>
                <w:lang w:val="en-US"/>
              </w:rPr>
            </w:pPr>
          </w:p>
        </w:tc>
        <w:tc>
          <w:tcPr>
            <w:tcW w:w="833" w:type="pct"/>
          </w:tcPr>
          <w:p w14:paraId="6218759C" w14:textId="77777777" w:rsidR="00302F87" w:rsidRDefault="00302F87">
            <w:pPr>
              <w:spacing w:line="288" w:lineRule="auto"/>
              <w:jc w:val="both"/>
              <w:rPr>
                <w:rFonts w:ascii="Calibri" w:hAnsi="Calibri"/>
                <w:sz w:val="20"/>
                <w:szCs w:val="20"/>
                <w:lang w:val="en-US"/>
              </w:rPr>
            </w:pPr>
          </w:p>
        </w:tc>
      </w:tr>
      <w:tr w:rsidR="00302F87" w14:paraId="199A180F" w14:textId="77777777">
        <w:trPr>
          <w:trHeight w:val="60"/>
        </w:trPr>
        <w:tc>
          <w:tcPr>
            <w:tcW w:w="835" w:type="pct"/>
          </w:tcPr>
          <w:p w14:paraId="3A76D45A" w14:textId="77777777" w:rsidR="00302F87" w:rsidRDefault="00C453E3">
            <w:pPr>
              <w:spacing w:line="288" w:lineRule="auto"/>
              <w:jc w:val="right"/>
              <w:rPr>
                <w:rFonts w:asciiTheme="minorHAnsi" w:hAnsiTheme="minorHAnsi"/>
                <w:sz w:val="20"/>
                <w:szCs w:val="20"/>
                <w:lang w:val="en-US"/>
              </w:rPr>
            </w:pPr>
            <w:r>
              <w:rPr>
                <w:rFonts w:asciiTheme="minorHAnsi" w:hAnsiTheme="minorHAnsi"/>
                <w:sz w:val="20"/>
                <w:szCs w:val="20"/>
                <w:lang w:val="en-US"/>
              </w:rPr>
              <w:t>Formazione e affiancamento</w:t>
            </w:r>
          </w:p>
        </w:tc>
        <w:tc>
          <w:tcPr>
            <w:tcW w:w="833" w:type="pct"/>
          </w:tcPr>
          <w:p w14:paraId="7BBD54E9" w14:textId="77777777" w:rsidR="00302F87" w:rsidRDefault="00302F87">
            <w:pPr>
              <w:spacing w:line="288" w:lineRule="auto"/>
              <w:jc w:val="both"/>
              <w:rPr>
                <w:rFonts w:ascii="Calibri" w:hAnsi="Calibri"/>
                <w:sz w:val="20"/>
                <w:szCs w:val="20"/>
                <w:lang w:val="en-US"/>
              </w:rPr>
            </w:pPr>
          </w:p>
        </w:tc>
        <w:tc>
          <w:tcPr>
            <w:tcW w:w="834" w:type="pct"/>
          </w:tcPr>
          <w:p w14:paraId="296F7524" w14:textId="77777777" w:rsidR="00302F87" w:rsidRDefault="00302F87">
            <w:pPr>
              <w:spacing w:line="288" w:lineRule="auto"/>
              <w:jc w:val="both"/>
              <w:rPr>
                <w:rFonts w:ascii="Calibri" w:hAnsi="Calibri"/>
                <w:sz w:val="20"/>
                <w:szCs w:val="20"/>
                <w:lang w:val="en-US"/>
              </w:rPr>
            </w:pPr>
          </w:p>
        </w:tc>
        <w:tc>
          <w:tcPr>
            <w:tcW w:w="833" w:type="pct"/>
          </w:tcPr>
          <w:p w14:paraId="33EDC1B7" w14:textId="77777777" w:rsidR="00302F87" w:rsidRDefault="00302F87">
            <w:pPr>
              <w:spacing w:line="288" w:lineRule="auto"/>
              <w:jc w:val="both"/>
              <w:rPr>
                <w:rFonts w:ascii="Calibri" w:hAnsi="Calibri"/>
                <w:sz w:val="20"/>
                <w:szCs w:val="20"/>
                <w:lang w:val="en-US"/>
              </w:rPr>
            </w:pPr>
          </w:p>
        </w:tc>
        <w:tc>
          <w:tcPr>
            <w:tcW w:w="833" w:type="pct"/>
          </w:tcPr>
          <w:p w14:paraId="432D68F0" w14:textId="77777777" w:rsidR="00302F87" w:rsidRDefault="00302F87">
            <w:pPr>
              <w:spacing w:line="288" w:lineRule="auto"/>
              <w:jc w:val="both"/>
              <w:rPr>
                <w:rFonts w:ascii="Calibri" w:hAnsi="Calibri"/>
                <w:sz w:val="20"/>
                <w:szCs w:val="20"/>
                <w:lang w:val="en-US"/>
              </w:rPr>
            </w:pPr>
          </w:p>
        </w:tc>
        <w:tc>
          <w:tcPr>
            <w:tcW w:w="833" w:type="pct"/>
          </w:tcPr>
          <w:p w14:paraId="401FA8C3" w14:textId="77777777" w:rsidR="00302F87" w:rsidRDefault="00302F87">
            <w:pPr>
              <w:spacing w:line="288" w:lineRule="auto"/>
              <w:jc w:val="both"/>
              <w:rPr>
                <w:rFonts w:ascii="Calibri" w:hAnsi="Calibri"/>
                <w:sz w:val="20"/>
                <w:szCs w:val="20"/>
                <w:lang w:val="en-US"/>
              </w:rPr>
            </w:pPr>
          </w:p>
        </w:tc>
      </w:tr>
    </w:tbl>
    <w:p w14:paraId="6FB77B51" w14:textId="7FC6F20B" w:rsidR="00302F87" w:rsidRDefault="00302F87" w:rsidP="005A4C00">
      <w:pPr>
        <w:spacing w:line="288" w:lineRule="auto"/>
        <w:jc w:val="both"/>
        <w:rPr>
          <w:rFonts w:ascii="Calibri" w:hAnsi="Calibri" w:cs="Arial"/>
          <w:sz w:val="20"/>
          <w:szCs w:val="20"/>
        </w:rPr>
      </w:pPr>
    </w:p>
    <w:p w14:paraId="0E409838" w14:textId="77843851" w:rsidR="00F06B9E" w:rsidRDefault="00F06B9E" w:rsidP="005A4C00">
      <w:pPr>
        <w:spacing w:line="288" w:lineRule="auto"/>
        <w:jc w:val="both"/>
        <w:rPr>
          <w:rFonts w:ascii="Calibri" w:hAnsi="Calibri" w:cs="Arial"/>
          <w:sz w:val="20"/>
          <w:szCs w:val="20"/>
        </w:rPr>
      </w:pPr>
    </w:p>
    <w:p w14:paraId="1A82EB1D" w14:textId="165000DB" w:rsidR="00F06B9E" w:rsidRPr="00962AAE" w:rsidRDefault="00F06B9E" w:rsidP="00962AAE">
      <w:pPr>
        <w:pStyle w:val="Didascalia"/>
        <w:keepNext/>
        <w:spacing w:line="288" w:lineRule="auto"/>
        <w:rPr>
          <w:rFonts w:asciiTheme="minorHAnsi" w:hAnsiTheme="minorHAnsi"/>
        </w:rPr>
      </w:pPr>
      <w:r w:rsidRPr="00962AAE">
        <w:rPr>
          <w:rFonts w:asciiTheme="minorHAnsi" w:hAnsiTheme="minorHAnsi"/>
          <w:color w:val="auto"/>
        </w:rPr>
        <w:t>Tabella 4 (</w:t>
      </w:r>
      <w:r w:rsidR="004037D9">
        <w:rPr>
          <w:rFonts w:asciiTheme="minorHAnsi" w:hAnsiTheme="minorHAnsi"/>
          <w:color w:val="auto"/>
        </w:rPr>
        <w:t xml:space="preserve">Riferimento gara “Sicurezza da remoto” </w:t>
      </w:r>
      <w:r w:rsidRPr="00962AAE">
        <w:rPr>
          <w:rFonts w:asciiTheme="minorHAnsi" w:hAnsiTheme="minorHAnsi"/>
          <w:color w:val="auto"/>
        </w:rPr>
        <w:t>ID 2296)</w:t>
      </w:r>
    </w:p>
    <w:tbl>
      <w:tblPr>
        <w:tblStyle w:val="Grigliatabella"/>
        <w:tblpPr w:leftFromText="141" w:rightFromText="141" w:vertAnchor="text" w:tblpXSpec="center" w:tblpY="1"/>
        <w:tblOverlap w:val="never"/>
        <w:tblW w:w="5000" w:type="pct"/>
        <w:jc w:val="center"/>
        <w:tblLook w:val="04A0" w:firstRow="1" w:lastRow="0" w:firstColumn="1" w:lastColumn="0" w:noHBand="0" w:noVBand="1"/>
      </w:tblPr>
      <w:tblGrid>
        <w:gridCol w:w="1370"/>
        <w:gridCol w:w="2376"/>
        <w:gridCol w:w="2375"/>
        <w:gridCol w:w="2373"/>
      </w:tblGrid>
      <w:tr w:rsidR="00F06B9E" w:rsidRPr="002910C2" w14:paraId="5AB25849" w14:textId="77777777" w:rsidTr="00962AAE">
        <w:trPr>
          <w:trHeight w:val="315"/>
          <w:tblHeader/>
          <w:jc w:val="center"/>
        </w:trPr>
        <w:tc>
          <w:tcPr>
            <w:tcW w:w="806" w:type="pct"/>
            <w:shd w:val="clear" w:color="auto" w:fill="BFBFBF" w:themeFill="background1" w:themeFillShade="BF"/>
            <w:vAlign w:val="center"/>
          </w:tcPr>
          <w:p w14:paraId="2B8283D0" w14:textId="1678F1F4" w:rsidR="00F06B9E" w:rsidRPr="002910C2" w:rsidRDefault="004037D9" w:rsidP="00962AAE">
            <w:pPr>
              <w:spacing w:line="288" w:lineRule="auto"/>
              <w:jc w:val="center"/>
              <w:rPr>
                <w:rFonts w:ascii="Calibri" w:hAnsi="Calibri"/>
                <w:b/>
                <w:bCs/>
                <w:sz w:val="20"/>
                <w:szCs w:val="20"/>
              </w:rPr>
            </w:pPr>
            <w:r>
              <w:rPr>
                <w:rFonts w:ascii="Calibri" w:hAnsi="Calibri"/>
                <w:b/>
                <w:bCs/>
                <w:sz w:val="20"/>
                <w:szCs w:val="20"/>
              </w:rPr>
              <w:t>Soluzioni</w:t>
            </w:r>
          </w:p>
        </w:tc>
        <w:tc>
          <w:tcPr>
            <w:tcW w:w="1398" w:type="pct"/>
            <w:shd w:val="clear" w:color="auto" w:fill="BFBFBF" w:themeFill="background1" w:themeFillShade="BF"/>
            <w:vAlign w:val="center"/>
          </w:tcPr>
          <w:p w14:paraId="490798F4" w14:textId="77777777" w:rsidR="00F06B9E" w:rsidRPr="002910C2" w:rsidRDefault="00F06B9E" w:rsidP="00962AAE">
            <w:pPr>
              <w:spacing w:line="288" w:lineRule="auto"/>
              <w:jc w:val="center"/>
              <w:rPr>
                <w:rFonts w:ascii="Calibri" w:hAnsi="Calibri" w:cs="Arial"/>
                <w:b/>
                <w:bCs/>
                <w:sz w:val="20"/>
                <w:szCs w:val="20"/>
              </w:rPr>
            </w:pPr>
            <w:r>
              <w:rPr>
                <w:rFonts w:ascii="Calibri" w:hAnsi="Calibri" w:cs="Arial"/>
                <w:b/>
                <w:bCs/>
                <w:sz w:val="20"/>
                <w:szCs w:val="20"/>
              </w:rPr>
              <w:t>C</w:t>
            </w:r>
            <w:r w:rsidRPr="001F3D87">
              <w:rPr>
                <w:rFonts w:ascii="Calibri" w:hAnsi="Calibri" w:cs="Arial"/>
                <w:b/>
                <w:bCs/>
                <w:sz w:val="20"/>
                <w:szCs w:val="20"/>
              </w:rPr>
              <w:t>aratteristiche tecniche (obsolete, minime/</w:t>
            </w:r>
            <w:r>
              <w:rPr>
                <w:rFonts w:ascii="Calibri" w:hAnsi="Calibri" w:cs="Arial"/>
                <w:b/>
                <w:bCs/>
                <w:sz w:val="20"/>
                <w:szCs w:val="20"/>
              </w:rPr>
              <w:t xml:space="preserve"> </w:t>
            </w:r>
            <w:r w:rsidRPr="001F3D87">
              <w:rPr>
                <w:rFonts w:ascii="Calibri" w:hAnsi="Calibri" w:cs="Arial"/>
                <w:b/>
                <w:bCs/>
                <w:sz w:val="20"/>
                <w:szCs w:val="20"/>
              </w:rPr>
              <w:t>essenziali, aggiuntive</w:t>
            </w:r>
            <w:r>
              <w:rPr>
                <w:rFonts w:ascii="Calibri" w:hAnsi="Calibri" w:cs="Arial"/>
                <w:b/>
                <w:bCs/>
                <w:sz w:val="20"/>
                <w:szCs w:val="20"/>
              </w:rPr>
              <w:t>, innovative</w:t>
            </w:r>
            <w:r w:rsidRPr="001F3D87">
              <w:rPr>
                <w:rFonts w:ascii="Calibri" w:hAnsi="Calibri" w:cs="Arial"/>
                <w:b/>
                <w:bCs/>
                <w:sz w:val="20"/>
                <w:szCs w:val="20"/>
              </w:rPr>
              <w:t>)</w:t>
            </w:r>
          </w:p>
        </w:tc>
        <w:tc>
          <w:tcPr>
            <w:tcW w:w="1398" w:type="pct"/>
            <w:shd w:val="clear" w:color="auto" w:fill="BFBFBF" w:themeFill="background1" w:themeFillShade="BF"/>
            <w:vAlign w:val="center"/>
          </w:tcPr>
          <w:p w14:paraId="4383B30A" w14:textId="77777777" w:rsidR="00F06B9E" w:rsidRPr="002910C2" w:rsidRDefault="00F06B9E" w:rsidP="00962AAE">
            <w:pPr>
              <w:spacing w:line="288" w:lineRule="auto"/>
              <w:jc w:val="center"/>
              <w:rPr>
                <w:rFonts w:ascii="Calibri" w:hAnsi="Calibri" w:cs="Arial"/>
                <w:b/>
                <w:bCs/>
                <w:sz w:val="20"/>
                <w:szCs w:val="20"/>
              </w:rPr>
            </w:pPr>
            <w:r>
              <w:rPr>
                <w:rFonts w:ascii="Calibri" w:hAnsi="Calibri" w:cs="Arial"/>
                <w:b/>
                <w:bCs/>
                <w:sz w:val="20"/>
                <w:szCs w:val="20"/>
              </w:rPr>
              <w:t>M</w:t>
            </w:r>
            <w:r w:rsidRPr="001F3D87">
              <w:rPr>
                <w:rFonts w:ascii="Calibri" w:hAnsi="Calibri" w:cs="Arial"/>
                <w:b/>
                <w:bCs/>
                <w:sz w:val="20"/>
                <w:szCs w:val="20"/>
              </w:rPr>
              <w:t>odalità di vendita/</w:t>
            </w:r>
            <w:r>
              <w:rPr>
                <w:rFonts w:ascii="Calibri" w:hAnsi="Calibri" w:cs="Arial"/>
                <w:b/>
                <w:bCs/>
                <w:sz w:val="20"/>
                <w:szCs w:val="20"/>
              </w:rPr>
              <w:t xml:space="preserve"> </w:t>
            </w:r>
            <w:r w:rsidRPr="001F3D87">
              <w:rPr>
                <w:rFonts w:ascii="Calibri" w:hAnsi="Calibri" w:cs="Arial"/>
                <w:b/>
                <w:bCs/>
                <w:sz w:val="20"/>
                <w:szCs w:val="20"/>
              </w:rPr>
              <w:t>pricing</w:t>
            </w:r>
          </w:p>
        </w:tc>
        <w:tc>
          <w:tcPr>
            <w:tcW w:w="1397" w:type="pct"/>
            <w:shd w:val="clear" w:color="auto" w:fill="BFBFBF" w:themeFill="background1" w:themeFillShade="BF"/>
            <w:vAlign w:val="center"/>
          </w:tcPr>
          <w:p w14:paraId="2E785DC7" w14:textId="77777777" w:rsidR="00F06B9E" w:rsidRPr="002910C2" w:rsidRDefault="00F06B9E" w:rsidP="00962AAE">
            <w:pPr>
              <w:spacing w:line="288" w:lineRule="auto"/>
              <w:jc w:val="center"/>
              <w:rPr>
                <w:rFonts w:ascii="Calibri" w:hAnsi="Calibri" w:cs="Arial"/>
                <w:b/>
                <w:bCs/>
                <w:sz w:val="20"/>
                <w:szCs w:val="20"/>
              </w:rPr>
            </w:pPr>
            <w:r>
              <w:rPr>
                <w:rFonts w:ascii="Calibri" w:hAnsi="Calibri" w:cs="Arial"/>
                <w:b/>
                <w:bCs/>
                <w:sz w:val="20"/>
                <w:szCs w:val="20"/>
              </w:rPr>
              <w:t>M</w:t>
            </w:r>
            <w:r w:rsidRPr="001F3D87">
              <w:rPr>
                <w:rFonts w:ascii="Calibri" w:hAnsi="Calibri" w:cs="Arial"/>
                <w:b/>
                <w:bCs/>
                <w:sz w:val="20"/>
                <w:szCs w:val="20"/>
              </w:rPr>
              <w:t>etriche e fasce di pricing</w:t>
            </w:r>
          </w:p>
        </w:tc>
      </w:tr>
      <w:tr w:rsidR="00F06B9E" w:rsidRPr="001F4A3A" w14:paraId="62539565" w14:textId="77777777" w:rsidTr="00962AAE">
        <w:trPr>
          <w:trHeight w:val="118"/>
          <w:jc w:val="center"/>
        </w:trPr>
        <w:tc>
          <w:tcPr>
            <w:tcW w:w="806" w:type="pct"/>
          </w:tcPr>
          <w:p w14:paraId="06F1BCD1" w14:textId="77777777" w:rsidR="00F06B9E" w:rsidRPr="001F4A3A" w:rsidRDefault="00F06B9E" w:rsidP="00962AAE">
            <w:pPr>
              <w:spacing w:line="288" w:lineRule="auto"/>
              <w:jc w:val="right"/>
              <w:rPr>
                <w:rFonts w:asciiTheme="minorHAnsi" w:hAnsiTheme="minorHAnsi"/>
                <w:sz w:val="20"/>
                <w:szCs w:val="20"/>
                <w:lang w:val="en-US"/>
              </w:rPr>
            </w:pPr>
            <w:r w:rsidRPr="001F4A3A">
              <w:rPr>
                <w:rFonts w:asciiTheme="minorHAnsi" w:hAnsiTheme="minorHAnsi"/>
                <w:sz w:val="20"/>
                <w:szCs w:val="20"/>
                <w:lang w:val="en-US"/>
              </w:rPr>
              <w:t>S</w:t>
            </w:r>
            <w:r>
              <w:rPr>
                <w:rFonts w:asciiTheme="minorHAnsi" w:hAnsiTheme="minorHAnsi"/>
                <w:sz w:val="20"/>
                <w:szCs w:val="20"/>
                <w:lang w:val="en-US"/>
              </w:rPr>
              <w:t>OC</w:t>
            </w:r>
            <w:r w:rsidRPr="001F4A3A">
              <w:rPr>
                <w:rFonts w:asciiTheme="minorHAnsi" w:hAnsiTheme="minorHAnsi"/>
                <w:sz w:val="20"/>
                <w:szCs w:val="20"/>
                <w:lang w:val="en-US"/>
              </w:rPr>
              <w:t xml:space="preserve"> </w:t>
            </w:r>
          </w:p>
          <w:p w14:paraId="02E55EAB" w14:textId="77777777" w:rsidR="00F06B9E" w:rsidRPr="001F4A3A" w:rsidRDefault="00F06B9E" w:rsidP="00962AAE">
            <w:pPr>
              <w:spacing w:line="288" w:lineRule="auto"/>
              <w:jc w:val="right"/>
              <w:rPr>
                <w:rFonts w:ascii="Calibri" w:hAnsi="Calibri"/>
                <w:sz w:val="20"/>
                <w:szCs w:val="20"/>
                <w:lang w:val="en-US"/>
              </w:rPr>
            </w:pPr>
            <w:r w:rsidRPr="001F4A3A">
              <w:rPr>
                <w:rFonts w:asciiTheme="minorHAnsi" w:hAnsiTheme="minorHAnsi"/>
                <w:sz w:val="20"/>
                <w:szCs w:val="20"/>
                <w:lang w:val="en-US"/>
              </w:rPr>
              <w:t xml:space="preserve">(Security </w:t>
            </w:r>
            <w:r>
              <w:rPr>
                <w:rFonts w:asciiTheme="minorHAnsi" w:hAnsiTheme="minorHAnsi"/>
                <w:sz w:val="20"/>
                <w:szCs w:val="20"/>
                <w:lang w:val="en-US"/>
              </w:rPr>
              <w:t>Operation Center</w:t>
            </w:r>
            <w:r w:rsidRPr="001F4A3A">
              <w:rPr>
                <w:rFonts w:asciiTheme="minorHAnsi" w:hAnsiTheme="minorHAnsi"/>
                <w:sz w:val="20"/>
                <w:szCs w:val="20"/>
                <w:lang w:val="en-US"/>
              </w:rPr>
              <w:t>)</w:t>
            </w:r>
          </w:p>
        </w:tc>
        <w:tc>
          <w:tcPr>
            <w:tcW w:w="1398" w:type="pct"/>
          </w:tcPr>
          <w:p w14:paraId="346D7733" w14:textId="77777777" w:rsidR="00F06B9E" w:rsidRPr="001F4A3A" w:rsidRDefault="00F06B9E" w:rsidP="00962AAE">
            <w:pPr>
              <w:spacing w:line="288" w:lineRule="auto"/>
              <w:jc w:val="both"/>
              <w:rPr>
                <w:rFonts w:ascii="Calibri" w:hAnsi="Calibri"/>
                <w:sz w:val="20"/>
                <w:szCs w:val="20"/>
                <w:lang w:val="en-US"/>
              </w:rPr>
            </w:pPr>
          </w:p>
        </w:tc>
        <w:tc>
          <w:tcPr>
            <w:tcW w:w="1398" w:type="pct"/>
          </w:tcPr>
          <w:p w14:paraId="6682B865" w14:textId="77777777" w:rsidR="00F06B9E" w:rsidRPr="001F4A3A" w:rsidRDefault="00F06B9E" w:rsidP="00962AAE">
            <w:pPr>
              <w:spacing w:line="288" w:lineRule="auto"/>
              <w:jc w:val="both"/>
              <w:rPr>
                <w:rFonts w:ascii="Calibri" w:hAnsi="Calibri"/>
                <w:sz w:val="20"/>
                <w:szCs w:val="20"/>
                <w:lang w:val="en-US"/>
              </w:rPr>
            </w:pPr>
          </w:p>
        </w:tc>
        <w:tc>
          <w:tcPr>
            <w:tcW w:w="1397" w:type="pct"/>
            <w:hideMark/>
          </w:tcPr>
          <w:p w14:paraId="3FE8D581" w14:textId="77777777" w:rsidR="00F06B9E" w:rsidRPr="001F4A3A" w:rsidRDefault="00F06B9E" w:rsidP="00962AAE">
            <w:pPr>
              <w:spacing w:line="288" w:lineRule="auto"/>
              <w:jc w:val="both"/>
              <w:rPr>
                <w:rFonts w:ascii="Calibri" w:hAnsi="Calibri"/>
                <w:sz w:val="20"/>
                <w:szCs w:val="20"/>
                <w:lang w:val="en-US"/>
              </w:rPr>
            </w:pPr>
            <w:r w:rsidRPr="001F4A3A">
              <w:rPr>
                <w:rFonts w:ascii="Calibri" w:hAnsi="Calibri"/>
                <w:sz w:val="20"/>
                <w:szCs w:val="20"/>
                <w:lang w:val="en-US"/>
              </w:rPr>
              <w:t> </w:t>
            </w:r>
          </w:p>
        </w:tc>
      </w:tr>
      <w:tr w:rsidR="00F06B9E" w:rsidRPr="001F4A3A" w14:paraId="20F40B89" w14:textId="77777777" w:rsidTr="00962AAE">
        <w:trPr>
          <w:trHeight w:val="60"/>
          <w:jc w:val="center"/>
        </w:trPr>
        <w:tc>
          <w:tcPr>
            <w:tcW w:w="806" w:type="pct"/>
          </w:tcPr>
          <w:p w14:paraId="3B97343C" w14:textId="77777777" w:rsidR="00F06B9E" w:rsidRPr="001F4A3A" w:rsidRDefault="00F06B9E" w:rsidP="00962AAE">
            <w:pPr>
              <w:spacing w:line="288" w:lineRule="auto"/>
              <w:jc w:val="right"/>
              <w:rPr>
                <w:rFonts w:ascii="Calibri" w:hAnsi="Calibri"/>
                <w:sz w:val="20"/>
                <w:szCs w:val="20"/>
                <w:lang w:val="en-US"/>
              </w:rPr>
            </w:pPr>
            <w:r>
              <w:rPr>
                <w:rFonts w:asciiTheme="minorHAnsi" w:hAnsiTheme="minorHAnsi"/>
                <w:sz w:val="20"/>
                <w:szCs w:val="20"/>
                <w:lang w:val="en-US"/>
              </w:rPr>
              <w:t>Next Generation Firewall</w:t>
            </w:r>
          </w:p>
        </w:tc>
        <w:tc>
          <w:tcPr>
            <w:tcW w:w="1398" w:type="pct"/>
          </w:tcPr>
          <w:p w14:paraId="32BBB4E5" w14:textId="77777777" w:rsidR="00F06B9E" w:rsidRPr="001F4A3A" w:rsidRDefault="00F06B9E" w:rsidP="00962AAE">
            <w:pPr>
              <w:spacing w:line="288" w:lineRule="auto"/>
              <w:jc w:val="both"/>
              <w:rPr>
                <w:rFonts w:ascii="Calibri" w:hAnsi="Calibri"/>
                <w:sz w:val="20"/>
                <w:szCs w:val="20"/>
                <w:lang w:val="en-US"/>
              </w:rPr>
            </w:pPr>
          </w:p>
        </w:tc>
        <w:tc>
          <w:tcPr>
            <w:tcW w:w="1398" w:type="pct"/>
          </w:tcPr>
          <w:p w14:paraId="66177986" w14:textId="77777777" w:rsidR="00F06B9E" w:rsidRPr="001F4A3A" w:rsidRDefault="00F06B9E" w:rsidP="00962AAE">
            <w:pPr>
              <w:spacing w:line="288" w:lineRule="auto"/>
              <w:jc w:val="both"/>
              <w:rPr>
                <w:rFonts w:ascii="Calibri" w:hAnsi="Calibri"/>
                <w:sz w:val="20"/>
                <w:szCs w:val="20"/>
                <w:lang w:val="en-US"/>
              </w:rPr>
            </w:pPr>
          </w:p>
        </w:tc>
        <w:tc>
          <w:tcPr>
            <w:tcW w:w="1397" w:type="pct"/>
            <w:hideMark/>
          </w:tcPr>
          <w:p w14:paraId="2D9DFCB2" w14:textId="77777777" w:rsidR="00F06B9E" w:rsidRPr="001F4A3A" w:rsidRDefault="00F06B9E" w:rsidP="00962AAE">
            <w:pPr>
              <w:spacing w:line="288" w:lineRule="auto"/>
              <w:jc w:val="both"/>
              <w:rPr>
                <w:rFonts w:ascii="Calibri" w:hAnsi="Calibri"/>
                <w:sz w:val="20"/>
                <w:szCs w:val="20"/>
                <w:lang w:val="en-US"/>
              </w:rPr>
            </w:pPr>
            <w:r w:rsidRPr="001F4A3A">
              <w:rPr>
                <w:rFonts w:ascii="Calibri" w:hAnsi="Calibri"/>
                <w:sz w:val="20"/>
                <w:szCs w:val="20"/>
                <w:lang w:val="en-US"/>
              </w:rPr>
              <w:t> </w:t>
            </w:r>
          </w:p>
        </w:tc>
      </w:tr>
      <w:tr w:rsidR="00F06B9E" w:rsidRPr="001F4A3A" w14:paraId="246F8422" w14:textId="77777777" w:rsidTr="00962AAE">
        <w:trPr>
          <w:trHeight w:val="60"/>
          <w:jc w:val="center"/>
        </w:trPr>
        <w:tc>
          <w:tcPr>
            <w:tcW w:w="806" w:type="pct"/>
          </w:tcPr>
          <w:p w14:paraId="4D6B5C90" w14:textId="77777777" w:rsidR="00F06B9E" w:rsidRDefault="00F06B9E" w:rsidP="00962AAE">
            <w:pPr>
              <w:spacing w:line="288" w:lineRule="auto"/>
              <w:jc w:val="right"/>
              <w:rPr>
                <w:rFonts w:asciiTheme="minorHAnsi" w:hAnsiTheme="minorHAnsi"/>
                <w:sz w:val="20"/>
                <w:szCs w:val="20"/>
                <w:lang w:val="en-US"/>
              </w:rPr>
            </w:pPr>
            <w:r>
              <w:rPr>
                <w:rFonts w:asciiTheme="minorHAnsi" w:hAnsiTheme="minorHAnsi"/>
                <w:sz w:val="20"/>
                <w:szCs w:val="20"/>
                <w:lang w:val="en-US"/>
              </w:rPr>
              <w:t>Web Application Firewall</w:t>
            </w:r>
          </w:p>
        </w:tc>
        <w:tc>
          <w:tcPr>
            <w:tcW w:w="1398" w:type="pct"/>
          </w:tcPr>
          <w:p w14:paraId="2ACAD954" w14:textId="77777777" w:rsidR="00F06B9E" w:rsidRPr="001F4A3A" w:rsidRDefault="00F06B9E" w:rsidP="00962AAE">
            <w:pPr>
              <w:spacing w:line="288" w:lineRule="auto"/>
              <w:jc w:val="both"/>
              <w:rPr>
                <w:rFonts w:ascii="Calibri" w:hAnsi="Calibri"/>
                <w:sz w:val="20"/>
                <w:szCs w:val="20"/>
                <w:lang w:val="en-US"/>
              </w:rPr>
            </w:pPr>
          </w:p>
        </w:tc>
        <w:tc>
          <w:tcPr>
            <w:tcW w:w="1398" w:type="pct"/>
          </w:tcPr>
          <w:p w14:paraId="43003D43" w14:textId="77777777" w:rsidR="00F06B9E" w:rsidRPr="001F4A3A" w:rsidRDefault="00F06B9E" w:rsidP="00962AAE">
            <w:pPr>
              <w:spacing w:line="288" w:lineRule="auto"/>
              <w:jc w:val="both"/>
              <w:rPr>
                <w:rFonts w:ascii="Calibri" w:hAnsi="Calibri"/>
                <w:sz w:val="20"/>
                <w:szCs w:val="20"/>
                <w:lang w:val="en-US"/>
              </w:rPr>
            </w:pPr>
          </w:p>
        </w:tc>
        <w:tc>
          <w:tcPr>
            <w:tcW w:w="1397" w:type="pct"/>
          </w:tcPr>
          <w:p w14:paraId="7B3B13B2" w14:textId="77777777" w:rsidR="00F06B9E" w:rsidRPr="001F4A3A" w:rsidRDefault="00F06B9E" w:rsidP="00962AAE">
            <w:pPr>
              <w:spacing w:line="288" w:lineRule="auto"/>
              <w:jc w:val="both"/>
              <w:rPr>
                <w:rFonts w:ascii="Calibri" w:hAnsi="Calibri"/>
                <w:sz w:val="20"/>
                <w:szCs w:val="20"/>
                <w:lang w:val="en-US"/>
              </w:rPr>
            </w:pPr>
          </w:p>
        </w:tc>
      </w:tr>
      <w:tr w:rsidR="00F06B9E" w:rsidRPr="001F4A3A" w14:paraId="0AE0D68C" w14:textId="77777777" w:rsidTr="00962AAE">
        <w:trPr>
          <w:trHeight w:val="60"/>
          <w:jc w:val="center"/>
        </w:trPr>
        <w:tc>
          <w:tcPr>
            <w:tcW w:w="806" w:type="pct"/>
          </w:tcPr>
          <w:p w14:paraId="652CD88D" w14:textId="77777777" w:rsidR="00F06B9E" w:rsidRDefault="00F06B9E" w:rsidP="00962AAE">
            <w:pPr>
              <w:spacing w:line="288" w:lineRule="auto"/>
              <w:jc w:val="right"/>
              <w:rPr>
                <w:rFonts w:asciiTheme="minorHAnsi" w:hAnsiTheme="minorHAnsi"/>
                <w:sz w:val="20"/>
                <w:szCs w:val="20"/>
                <w:lang w:val="en-US"/>
              </w:rPr>
            </w:pPr>
            <w:r>
              <w:rPr>
                <w:rFonts w:asciiTheme="minorHAnsi" w:hAnsiTheme="minorHAnsi"/>
                <w:sz w:val="20"/>
                <w:szCs w:val="20"/>
                <w:lang w:val="en-US"/>
              </w:rPr>
              <w:t>Continuous Vulnerability Management</w:t>
            </w:r>
          </w:p>
        </w:tc>
        <w:tc>
          <w:tcPr>
            <w:tcW w:w="1398" w:type="pct"/>
          </w:tcPr>
          <w:p w14:paraId="047C8F04" w14:textId="77777777" w:rsidR="00F06B9E" w:rsidRPr="001F4A3A" w:rsidRDefault="00F06B9E" w:rsidP="00962AAE">
            <w:pPr>
              <w:spacing w:line="288" w:lineRule="auto"/>
              <w:jc w:val="both"/>
              <w:rPr>
                <w:rFonts w:ascii="Calibri" w:hAnsi="Calibri"/>
                <w:sz w:val="20"/>
                <w:szCs w:val="20"/>
                <w:lang w:val="en-US"/>
              </w:rPr>
            </w:pPr>
          </w:p>
        </w:tc>
        <w:tc>
          <w:tcPr>
            <w:tcW w:w="1398" w:type="pct"/>
          </w:tcPr>
          <w:p w14:paraId="39872E3F" w14:textId="77777777" w:rsidR="00F06B9E" w:rsidRPr="001F4A3A" w:rsidRDefault="00F06B9E" w:rsidP="00962AAE">
            <w:pPr>
              <w:spacing w:line="288" w:lineRule="auto"/>
              <w:jc w:val="both"/>
              <w:rPr>
                <w:rFonts w:ascii="Calibri" w:hAnsi="Calibri"/>
                <w:sz w:val="20"/>
                <w:szCs w:val="20"/>
                <w:lang w:val="en-US"/>
              </w:rPr>
            </w:pPr>
          </w:p>
        </w:tc>
        <w:tc>
          <w:tcPr>
            <w:tcW w:w="1397" w:type="pct"/>
          </w:tcPr>
          <w:p w14:paraId="1205FDA8" w14:textId="77777777" w:rsidR="00F06B9E" w:rsidRPr="001F4A3A" w:rsidRDefault="00F06B9E" w:rsidP="00962AAE">
            <w:pPr>
              <w:spacing w:line="288" w:lineRule="auto"/>
              <w:jc w:val="both"/>
              <w:rPr>
                <w:rFonts w:ascii="Calibri" w:hAnsi="Calibri"/>
                <w:sz w:val="20"/>
                <w:szCs w:val="20"/>
                <w:lang w:val="en-US"/>
              </w:rPr>
            </w:pPr>
          </w:p>
        </w:tc>
      </w:tr>
      <w:tr w:rsidR="00F06B9E" w:rsidRPr="001F4A3A" w14:paraId="1F95DDF8" w14:textId="77777777" w:rsidTr="00962AAE">
        <w:trPr>
          <w:trHeight w:val="60"/>
          <w:jc w:val="center"/>
        </w:trPr>
        <w:tc>
          <w:tcPr>
            <w:tcW w:w="806" w:type="pct"/>
          </w:tcPr>
          <w:p w14:paraId="6E937B65" w14:textId="77777777" w:rsidR="00F06B9E" w:rsidRDefault="00F06B9E" w:rsidP="00962AAE">
            <w:pPr>
              <w:spacing w:line="288" w:lineRule="auto"/>
              <w:jc w:val="right"/>
              <w:rPr>
                <w:rFonts w:asciiTheme="minorHAnsi" w:hAnsiTheme="minorHAnsi"/>
                <w:sz w:val="20"/>
                <w:szCs w:val="20"/>
                <w:lang w:val="en-US"/>
              </w:rPr>
            </w:pPr>
            <w:r>
              <w:rPr>
                <w:rFonts w:asciiTheme="minorHAnsi" w:hAnsiTheme="minorHAnsi"/>
                <w:sz w:val="20"/>
                <w:szCs w:val="20"/>
                <w:lang w:val="en-US"/>
              </w:rPr>
              <w:t>Threat Intelligence &amp; Vulnerability Datafeed</w:t>
            </w:r>
          </w:p>
        </w:tc>
        <w:tc>
          <w:tcPr>
            <w:tcW w:w="1398" w:type="pct"/>
          </w:tcPr>
          <w:p w14:paraId="2AF1B6EC" w14:textId="77777777" w:rsidR="00F06B9E" w:rsidRPr="001F4A3A" w:rsidRDefault="00F06B9E" w:rsidP="00962AAE">
            <w:pPr>
              <w:spacing w:line="288" w:lineRule="auto"/>
              <w:jc w:val="both"/>
              <w:rPr>
                <w:rFonts w:ascii="Calibri" w:hAnsi="Calibri"/>
                <w:sz w:val="20"/>
                <w:szCs w:val="20"/>
                <w:lang w:val="en-US"/>
              </w:rPr>
            </w:pPr>
          </w:p>
        </w:tc>
        <w:tc>
          <w:tcPr>
            <w:tcW w:w="1398" w:type="pct"/>
          </w:tcPr>
          <w:p w14:paraId="16033E80" w14:textId="77777777" w:rsidR="00F06B9E" w:rsidRPr="001F4A3A" w:rsidRDefault="00F06B9E" w:rsidP="00962AAE">
            <w:pPr>
              <w:spacing w:line="288" w:lineRule="auto"/>
              <w:jc w:val="both"/>
              <w:rPr>
                <w:rFonts w:ascii="Calibri" w:hAnsi="Calibri"/>
                <w:sz w:val="20"/>
                <w:szCs w:val="20"/>
                <w:lang w:val="en-US"/>
              </w:rPr>
            </w:pPr>
          </w:p>
        </w:tc>
        <w:tc>
          <w:tcPr>
            <w:tcW w:w="1397" w:type="pct"/>
          </w:tcPr>
          <w:p w14:paraId="158161E9" w14:textId="77777777" w:rsidR="00F06B9E" w:rsidRPr="001F4A3A" w:rsidRDefault="00F06B9E" w:rsidP="00962AAE">
            <w:pPr>
              <w:spacing w:line="288" w:lineRule="auto"/>
              <w:jc w:val="both"/>
              <w:rPr>
                <w:rFonts w:ascii="Calibri" w:hAnsi="Calibri"/>
                <w:sz w:val="20"/>
                <w:szCs w:val="20"/>
                <w:lang w:val="en-US"/>
              </w:rPr>
            </w:pPr>
          </w:p>
        </w:tc>
      </w:tr>
      <w:tr w:rsidR="00F06B9E" w:rsidRPr="002910C2" w14:paraId="35428326" w14:textId="77777777" w:rsidTr="00962AAE">
        <w:trPr>
          <w:trHeight w:val="60"/>
          <w:jc w:val="center"/>
        </w:trPr>
        <w:tc>
          <w:tcPr>
            <w:tcW w:w="806" w:type="pct"/>
          </w:tcPr>
          <w:p w14:paraId="53714105" w14:textId="77777777" w:rsidR="00F06B9E" w:rsidRPr="002910C2" w:rsidRDefault="00F06B9E" w:rsidP="00962AAE">
            <w:pPr>
              <w:spacing w:line="288" w:lineRule="auto"/>
              <w:jc w:val="right"/>
              <w:rPr>
                <w:rFonts w:ascii="Calibri" w:hAnsi="Calibri"/>
                <w:sz w:val="20"/>
                <w:szCs w:val="20"/>
              </w:rPr>
            </w:pPr>
            <w:r>
              <w:rPr>
                <w:rFonts w:ascii="Calibri" w:hAnsi="Calibri"/>
                <w:sz w:val="20"/>
                <w:szCs w:val="20"/>
              </w:rPr>
              <w:t xml:space="preserve">Protezione Navigazione Internet e Posta Elettronica </w:t>
            </w:r>
          </w:p>
        </w:tc>
        <w:tc>
          <w:tcPr>
            <w:tcW w:w="1398" w:type="pct"/>
          </w:tcPr>
          <w:p w14:paraId="3AD8330F" w14:textId="77777777" w:rsidR="00F06B9E" w:rsidRPr="002910C2" w:rsidRDefault="00F06B9E" w:rsidP="00962AAE">
            <w:pPr>
              <w:spacing w:line="288" w:lineRule="auto"/>
              <w:jc w:val="both"/>
              <w:rPr>
                <w:rFonts w:ascii="Calibri" w:hAnsi="Calibri"/>
                <w:sz w:val="20"/>
                <w:szCs w:val="20"/>
              </w:rPr>
            </w:pPr>
          </w:p>
        </w:tc>
        <w:tc>
          <w:tcPr>
            <w:tcW w:w="1398" w:type="pct"/>
          </w:tcPr>
          <w:p w14:paraId="132BA2EA" w14:textId="77777777" w:rsidR="00F06B9E" w:rsidRPr="002910C2" w:rsidRDefault="00F06B9E" w:rsidP="00962AAE">
            <w:pPr>
              <w:spacing w:line="288" w:lineRule="auto"/>
              <w:jc w:val="both"/>
              <w:rPr>
                <w:rFonts w:ascii="Calibri" w:hAnsi="Calibri"/>
                <w:sz w:val="20"/>
                <w:szCs w:val="20"/>
              </w:rPr>
            </w:pPr>
          </w:p>
        </w:tc>
        <w:tc>
          <w:tcPr>
            <w:tcW w:w="1397" w:type="pct"/>
          </w:tcPr>
          <w:p w14:paraId="0C15A408" w14:textId="77777777" w:rsidR="00F06B9E" w:rsidRPr="002910C2" w:rsidRDefault="00F06B9E" w:rsidP="00962AAE">
            <w:pPr>
              <w:spacing w:line="288" w:lineRule="auto"/>
              <w:jc w:val="both"/>
              <w:rPr>
                <w:rFonts w:ascii="Calibri" w:hAnsi="Calibri"/>
                <w:sz w:val="20"/>
                <w:szCs w:val="20"/>
              </w:rPr>
            </w:pPr>
          </w:p>
        </w:tc>
      </w:tr>
      <w:tr w:rsidR="00F06B9E" w:rsidRPr="002910C2" w14:paraId="251FCDC9" w14:textId="77777777" w:rsidTr="00962AAE">
        <w:trPr>
          <w:trHeight w:val="97"/>
          <w:jc w:val="center"/>
        </w:trPr>
        <w:tc>
          <w:tcPr>
            <w:tcW w:w="806" w:type="pct"/>
          </w:tcPr>
          <w:p w14:paraId="53AE2424" w14:textId="77777777" w:rsidR="00F06B9E" w:rsidRPr="002910C2" w:rsidRDefault="00F06B9E" w:rsidP="00962AAE">
            <w:pPr>
              <w:spacing w:line="288" w:lineRule="auto"/>
              <w:jc w:val="right"/>
              <w:rPr>
                <w:rFonts w:ascii="Calibri" w:hAnsi="Calibri"/>
                <w:sz w:val="20"/>
                <w:szCs w:val="20"/>
              </w:rPr>
            </w:pPr>
            <w:r>
              <w:rPr>
                <w:rFonts w:ascii="Calibri" w:hAnsi="Calibri"/>
                <w:sz w:val="20"/>
                <w:szCs w:val="20"/>
              </w:rPr>
              <w:t>Protezione End-Point</w:t>
            </w:r>
          </w:p>
        </w:tc>
        <w:tc>
          <w:tcPr>
            <w:tcW w:w="1398" w:type="pct"/>
          </w:tcPr>
          <w:p w14:paraId="5AAD6307" w14:textId="77777777" w:rsidR="00F06B9E" w:rsidRPr="002910C2" w:rsidRDefault="00F06B9E" w:rsidP="00962AAE">
            <w:pPr>
              <w:spacing w:line="288" w:lineRule="auto"/>
              <w:jc w:val="both"/>
              <w:rPr>
                <w:rFonts w:ascii="Calibri" w:hAnsi="Calibri"/>
                <w:sz w:val="20"/>
                <w:szCs w:val="20"/>
              </w:rPr>
            </w:pPr>
          </w:p>
        </w:tc>
        <w:tc>
          <w:tcPr>
            <w:tcW w:w="1398" w:type="pct"/>
          </w:tcPr>
          <w:p w14:paraId="48BCD73D" w14:textId="77777777" w:rsidR="00F06B9E" w:rsidRPr="002910C2" w:rsidRDefault="00F06B9E" w:rsidP="00962AAE">
            <w:pPr>
              <w:spacing w:line="288" w:lineRule="auto"/>
              <w:jc w:val="both"/>
              <w:rPr>
                <w:rFonts w:ascii="Calibri" w:hAnsi="Calibri"/>
                <w:sz w:val="20"/>
                <w:szCs w:val="20"/>
              </w:rPr>
            </w:pPr>
          </w:p>
        </w:tc>
        <w:tc>
          <w:tcPr>
            <w:tcW w:w="1397" w:type="pct"/>
            <w:hideMark/>
          </w:tcPr>
          <w:p w14:paraId="0F9A14E2" w14:textId="77777777" w:rsidR="00F06B9E" w:rsidRPr="002910C2" w:rsidRDefault="00F06B9E" w:rsidP="00962AAE">
            <w:pPr>
              <w:spacing w:line="288" w:lineRule="auto"/>
              <w:jc w:val="both"/>
              <w:rPr>
                <w:rFonts w:ascii="Calibri" w:hAnsi="Calibri"/>
                <w:sz w:val="20"/>
                <w:szCs w:val="20"/>
              </w:rPr>
            </w:pPr>
          </w:p>
        </w:tc>
      </w:tr>
      <w:tr w:rsidR="00F06B9E" w:rsidRPr="002910C2" w14:paraId="71BA30BF" w14:textId="77777777" w:rsidTr="00962AAE">
        <w:trPr>
          <w:trHeight w:val="126"/>
          <w:jc w:val="center"/>
        </w:trPr>
        <w:tc>
          <w:tcPr>
            <w:tcW w:w="806" w:type="pct"/>
          </w:tcPr>
          <w:p w14:paraId="50266DE3" w14:textId="77777777" w:rsidR="00F06B9E" w:rsidRPr="002910C2" w:rsidRDefault="00F06B9E" w:rsidP="00962AAE">
            <w:pPr>
              <w:spacing w:line="288" w:lineRule="auto"/>
              <w:jc w:val="right"/>
              <w:rPr>
                <w:rFonts w:ascii="Calibri" w:hAnsi="Calibri"/>
                <w:sz w:val="20"/>
                <w:szCs w:val="20"/>
              </w:rPr>
            </w:pPr>
            <w:r>
              <w:rPr>
                <w:rFonts w:ascii="Calibri" w:hAnsi="Calibri"/>
                <w:sz w:val="20"/>
                <w:szCs w:val="20"/>
              </w:rPr>
              <w:t>Formazione e Security Awareness</w:t>
            </w:r>
          </w:p>
        </w:tc>
        <w:tc>
          <w:tcPr>
            <w:tcW w:w="1398" w:type="pct"/>
          </w:tcPr>
          <w:p w14:paraId="6D527D72" w14:textId="77777777" w:rsidR="00F06B9E" w:rsidRPr="002910C2" w:rsidRDefault="00F06B9E" w:rsidP="00962AAE">
            <w:pPr>
              <w:spacing w:line="288" w:lineRule="auto"/>
              <w:jc w:val="both"/>
              <w:rPr>
                <w:rFonts w:ascii="Calibri" w:hAnsi="Calibri"/>
                <w:sz w:val="20"/>
                <w:szCs w:val="20"/>
              </w:rPr>
            </w:pPr>
          </w:p>
        </w:tc>
        <w:tc>
          <w:tcPr>
            <w:tcW w:w="1398" w:type="pct"/>
          </w:tcPr>
          <w:p w14:paraId="10A37268" w14:textId="77777777" w:rsidR="00F06B9E" w:rsidRPr="002910C2" w:rsidRDefault="00F06B9E" w:rsidP="00962AAE">
            <w:pPr>
              <w:spacing w:line="288" w:lineRule="auto"/>
              <w:jc w:val="both"/>
              <w:rPr>
                <w:rFonts w:ascii="Calibri" w:hAnsi="Calibri"/>
                <w:sz w:val="20"/>
                <w:szCs w:val="20"/>
              </w:rPr>
            </w:pPr>
          </w:p>
        </w:tc>
        <w:tc>
          <w:tcPr>
            <w:tcW w:w="1397" w:type="pct"/>
          </w:tcPr>
          <w:p w14:paraId="6968BA26" w14:textId="77777777" w:rsidR="00F06B9E" w:rsidRPr="002910C2" w:rsidRDefault="00F06B9E" w:rsidP="00962AAE">
            <w:pPr>
              <w:spacing w:line="288" w:lineRule="auto"/>
              <w:jc w:val="both"/>
              <w:rPr>
                <w:rFonts w:ascii="Calibri" w:hAnsi="Calibri"/>
                <w:sz w:val="20"/>
                <w:szCs w:val="20"/>
              </w:rPr>
            </w:pPr>
          </w:p>
        </w:tc>
      </w:tr>
      <w:tr w:rsidR="00F06B9E" w:rsidRPr="002910C2" w14:paraId="00BD881C" w14:textId="77777777" w:rsidTr="00962AAE">
        <w:trPr>
          <w:trHeight w:val="140"/>
          <w:jc w:val="center"/>
        </w:trPr>
        <w:tc>
          <w:tcPr>
            <w:tcW w:w="806" w:type="pct"/>
          </w:tcPr>
          <w:p w14:paraId="0EED13A3" w14:textId="77777777" w:rsidR="00F06B9E" w:rsidRPr="002910C2" w:rsidRDefault="00F06B9E" w:rsidP="00962AAE">
            <w:pPr>
              <w:spacing w:line="288" w:lineRule="auto"/>
              <w:jc w:val="right"/>
              <w:rPr>
                <w:rFonts w:ascii="Calibri" w:hAnsi="Calibri"/>
                <w:sz w:val="20"/>
                <w:szCs w:val="20"/>
              </w:rPr>
            </w:pPr>
            <w:r>
              <w:rPr>
                <w:rFonts w:ascii="Calibri" w:hAnsi="Calibri"/>
                <w:sz w:val="20"/>
                <w:szCs w:val="20"/>
              </w:rPr>
              <w:t>Gestione delle identità e accesso utente</w:t>
            </w:r>
          </w:p>
        </w:tc>
        <w:tc>
          <w:tcPr>
            <w:tcW w:w="1398" w:type="pct"/>
          </w:tcPr>
          <w:p w14:paraId="38171E9F" w14:textId="77777777" w:rsidR="00F06B9E" w:rsidRPr="002910C2" w:rsidRDefault="00F06B9E" w:rsidP="00962AAE">
            <w:pPr>
              <w:spacing w:line="288" w:lineRule="auto"/>
              <w:jc w:val="both"/>
              <w:rPr>
                <w:rFonts w:ascii="Calibri" w:hAnsi="Calibri"/>
                <w:sz w:val="20"/>
                <w:szCs w:val="20"/>
              </w:rPr>
            </w:pPr>
          </w:p>
        </w:tc>
        <w:tc>
          <w:tcPr>
            <w:tcW w:w="1398" w:type="pct"/>
          </w:tcPr>
          <w:p w14:paraId="69FE7B66" w14:textId="77777777" w:rsidR="00F06B9E" w:rsidRPr="002910C2" w:rsidRDefault="00F06B9E" w:rsidP="00962AAE">
            <w:pPr>
              <w:spacing w:line="288" w:lineRule="auto"/>
              <w:jc w:val="both"/>
              <w:rPr>
                <w:rFonts w:ascii="Calibri" w:hAnsi="Calibri"/>
                <w:sz w:val="20"/>
                <w:szCs w:val="20"/>
              </w:rPr>
            </w:pPr>
          </w:p>
        </w:tc>
        <w:tc>
          <w:tcPr>
            <w:tcW w:w="1397" w:type="pct"/>
          </w:tcPr>
          <w:p w14:paraId="62D0D663" w14:textId="77777777" w:rsidR="00F06B9E" w:rsidRPr="002910C2" w:rsidRDefault="00F06B9E" w:rsidP="00962AAE">
            <w:pPr>
              <w:spacing w:line="288" w:lineRule="auto"/>
              <w:jc w:val="both"/>
              <w:rPr>
                <w:rFonts w:ascii="Calibri" w:hAnsi="Calibri"/>
                <w:sz w:val="20"/>
                <w:szCs w:val="20"/>
              </w:rPr>
            </w:pPr>
          </w:p>
        </w:tc>
      </w:tr>
      <w:tr w:rsidR="00F06B9E" w:rsidRPr="002910C2" w14:paraId="795F16BA" w14:textId="77777777" w:rsidTr="00962AAE">
        <w:trPr>
          <w:trHeight w:val="140"/>
          <w:jc w:val="center"/>
        </w:trPr>
        <w:tc>
          <w:tcPr>
            <w:tcW w:w="806" w:type="pct"/>
          </w:tcPr>
          <w:p w14:paraId="021B3C1E" w14:textId="77777777" w:rsidR="00F06B9E" w:rsidRDefault="00F06B9E" w:rsidP="00962AAE">
            <w:pPr>
              <w:spacing w:line="288" w:lineRule="auto"/>
              <w:jc w:val="right"/>
              <w:rPr>
                <w:rFonts w:ascii="Calibri" w:hAnsi="Calibri"/>
                <w:sz w:val="20"/>
                <w:szCs w:val="20"/>
              </w:rPr>
            </w:pPr>
            <w:r>
              <w:rPr>
                <w:rFonts w:ascii="Calibri" w:hAnsi="Calibri"/>
                <w:sz w:val="20"/>
                <w:szCs w:val="20"/>
              </w:rPr>
              <w:t>Security Strategy</w:t>
            </w:r>
          </w:p>
        </w:tc>
        <w:tc>
          <w:tcPr>
            <w:tcW w:w="1398" w:type="pct"/>
          </w:tcPr>
          <w:p w14:paraId="69DE093D" w14:textId="77777777" w:rsidR="00F06B9E" w:rsidRPr="002910C2" w:rsidRDefault="00F06B9E" w:rsidP="00962AAE">
            <w:pPr>
              <w:spacing w:line="288" w:lineRule="auto"/>
              <w:jc w:val="both"/>
              <w:rPr>
                <w:rFonts w:ascii="Calibri" w:hAnsi="Calibri"/>
                <w:sz w:val="20"/>
                <w:szCs w:val="20"/>
              </w:rPr>
            </w:pPr>
          </w:p>
        </w:tc>
        <w:tc>
          <w:tcPr>
            <w:tcW w:w="1398" w:type="pct"/>
          </w:tcPr>
          <w:p w14:paraId="0615534C" w14:textId="77777777" w:rsidR="00F06B9E" w:rsidRPr="002910C2" w:rsidRDefault="00F06B9E" w:rsidP="00962AAE">
            <w:pPr>
              <w:spacing w:line="288" w:lineRule="auto"/>
              <w:jc w:val="both"/>
              <w:rPr>
                <w:rFonts w:ascii="Calibri" w:hAnsi="Calibri"/>
                <w:sz w:val="20"/>
                <w:szCs w:val="20"/>
              </w:rPr>
            </w:pPr>
          </w:p>
        </w:tc>
        <w:tc>
          <w:tcPr>
            <w:tcW w:w="1397" w:type="pct"/>
          </w:tcPr>
          <w:p w14:paraId="7B294593" w14:textId="77777777" w:rsidR="00F06B9E" w:rsidRPr="002910C2" w:rsidRDefault="00F06B9E" w:rsidP="00962AAE">
            <w:pPr>
              <w:spacing w:line="288" w:lineRule="auto"/>
              <w:jc w:val="both"/>
              <w:rPr>
                <w:rFonts w:ascii="Calibri" w:hAnsi="Calibri"/>
                <w:sz w:val="20"/>
                <w:szCs w:val="20"/>
              </w:rPr>
            </w:pPr>
          </w:p>
        </w:tc>
      </w:tr>
      <w:tr w:rsidR="00F06B9E" w:rsidRPr="002910C2" w14:paraId="2368C686" w14:textId="77777777" w:rsidTr="00962AAE">
        <w:trPr>
          <w:trHeight w:val="140"/>
          <w:jc w:val="center"/>
        </w:trPr>
        <w:tc>
          <w:tcPr>
            <w:tcW w:w="806" w:type="pct"/>
          </w:tcPr>
          <w:p w14:paraId="4FF7E75D" w14:textId="77777777" w:rsidR="00F06B9E" w:rsidRDefault="00F06B9E" w:rsidP="00962AAE">
            <w:pPr>
              <w:spacing w:line="288" w:lineRule="auto"/>
              <w:jc w:val="right"/>
              <w:rPr>
                <w:rFonts w:ascii="Calibri" w:hAnsi="Calibri"/>
                <w:sz w:val="20"/>
                <w:szCs w:val="20"/>
              </w:rPr>
            </w:pPr>
            <w:r>
              <w:rPr>
                <w:rFonts w:ascii="Calibri" w:hAnsi="Calibri"/>
                <w:sz w:val="20"/>
                <w:szCs w:val="20"/>
              </w:rPr>
              <w:t>Vulnerability Assessment</w:t>
            </w:r>
          </w:p>
        </w:tc>
        <w:tc>
          <w:tcPr>
            <w:tcW w:w="1398" w:type="pct"/>
          </w:tcPr>
          <w:p w14:paraId="7473B61F" w14:textId="77777777" w:rsidR="00F06B9E" w:rsidRPr="002910C2" w:rsidRDefault="00F06B9E" w:rsidP="00962AAE">
            <w:pPr>
              <w:spacing w:line="288" w:lineRule="auto"/>
              <w:jc w:val="both"/>
              <w:rPr>
                <w:rFonts w:ascii="Calibri" w:hAnsi="Calibri"/>
                <w:sz w:val="20"/>
                <w:szCs w:val="20"/>
              </w:rPr>
            </w:pPr>
          </w:p>
        </w:tc>
        <w:tc>
          <w:tcPr>
            <w:tcW w:w="1398" w:type="pct"/>
          </w:tcPr>
          <w:p w14:paraId="161EAD37" w14:textId="77777777" w:rsidR="00F06B9E" w:rsidRPr="002910C2" w:rsidRDefault="00F06B9E" w:rsidP="00962AAE">
            <w:pPr>
              <w:spacing w:line="288" w:lineRule="auto"/>
              <w:jc w:val="both"/>
              <w:rPr>
                <w:rFonts w:ascii="Calibri" w:hAnsi="Calibri"/>
                <w:sz w:val="20"/>
                <w:szCs w:val="20"/>
              </w:rPr>
            </w:pPr>
          </w:p>
        </w:tc>
        <w:tc>
          <w:tcPr>
            <w:tcW w:w="1397" w:type="pct"/>
          </w:tcPr>
          <w:p w14:paraId="31E7C477" w14:textId="77777777" w:rsidR="00F06B9E" w:rsidRPr="002910C2" w:rsidRDefault="00F06B9E" w:rsidP="00962AAE">
            <w:pPr>
              <w:spacing w:line="288" w:lineRule="auto"/>
              <w:jc w:val="both"/>
              <w:rPr>
                <w:rFonts w:ascii="Calibri" w:hAnsi="Calibri"/>
                <w:sz w:val="20"/>
                <w:szCs w:val="20"/>
              </w:rPr>
            </w:pPr>
          </w:p>
        </w:tc>
      </w:tr>
      <w:tr w:rsidR="00F06B9E" w:rsidRPr="0042206B" w14:paraId="5441D150" w14:textId="77777777" w:rsidTr="00962AAE">
        <w:trPr>
          <w:trHeight w:val="140"/>
          <w:jc w:val="center"/>
        </w:trPr>
        <w:tc>
          <w:tcPr>
            <w:tcW w:w="806" w:type="pct"/>
          </w:tcPr>
          <w:p w14:paraId="0594CC7D" w14:textId="77777777" w:rsidR="00F06B9E" w:rsidRPr="00735A08" w:rsidRDefault="00F06B9E" w:rsidP="00962AAE">
            <w:pPr>
              <w:spacing w:line="288" w:lineRule="auto"/>
              <w:jc w:val="right"/>
              <w:rPr>
                <w:rFonts w:ascii="Calibri" w:hAnsi="Calibri"/>
                <w:sz w:val="20"/>
                <w:szCs w:val="20"/>
              </w:rPr>
            </w:pPr>
            <w:r w:rsidRPr="00735A08">
              <w:rPr>
                <w:rFonts w:ascii="Calibri" w:hAnsi="Calibri"/>
                <w:sz w:val="20"/>
                <w:szCs w:val="20"/>
              </w:rPr>
              <w:t xml:space="preserve">Test </w:t>
            </w:r>
            <w:r w:rsidRPr="00735A08">
              <w:rPr>
                <w:rFonts w:asciiTheme="minorHAnsi" w:hAnsiTheme="minorHAnsi"/>
                <w:sz w:val="20"/>
                <w:szCs w:val="20"/>
              </w:rPr>
              <w:t>del codice (static</w:t>
            </w:r>
            <w:r>
              <w:rPr>
                <w:rFonts w:asciiTheme="minorHAnsi" w:hAnsiTheme="minorHAnsi"/>
                <w:sz w:val="20"/>
                <w:szCs w:val="20"/>
              </w:rPr>
              <w:t>o</w:t>
            </w:r>
            <w:r w:rsidRPr="00735A08">
              <w:rPr>
                <w:rFonts w:asciiTheme="minorHAnsi" w:hAnsiTheme="minorHAnsi"/>
                <w:sz w:val="20"/>
                <w:szCs w:val="20"/>
              </w:rPr>
              <w:t>, dinamico e mobile</w:t>
            </w:r>
            <w:r>
              <w:rPr>
                <w:rFonts w:asciiTheme="minorHAnsi" w:hAnsiTheme="minorHAnsi"/>
                <w:sz w:val="20"/>
                <w:szCs w:val="20"/>
              </w:rPr>
              <w:t>)</w:t>
            </w:r>
          </w:p>
        </w:tc>
        <w:tc>
          <w:tcPr>
            <w:tcW w:w="1398" w:type="pct"/>
          </w:tcPr>
          <w:p w14:paraId="387587AA" w14:textId="77777777" w:rsidR="00F06B9E" w:rsidRPr="00735A08" w:rsidRDefault="00F06B9E" w:rsidP="00962AAE">
            <w:pPr>
              <w:spacing w:line="288" w:lineRule="auto"/>
              <w:jc w:val="both"/>
              <w:rPr>
                <w:rFonts w:ascii="Calibri" w:hAnsi="Calibri"/>
                <w:sz w:val="20"/>
                <w:szCs w:val="20"/>
              </w:rPr>
            </w:pPr>
          </w:p>
        </w:tc>
        <w:tc>
          <w:tcPr>
            <w:tcW w:w="1398" w:type="pct"/>
          </w:tcPr>
          <w:p w14:paraId="0FE25DB3" w14:textId="77777777" w:rsidR="00F06B9E" w:rsidRPr="00735A08" w:rsidRDefault="00F06B9E" w:rsidP="00962AAE">
            <w:pPr>
              <w:spacing w:line="288" w:lineRule="auto"/>
              <w:jc w:val="both"/>
              <w:rPr>
                <w:rFonts w:ascii="Calibri" w:hAnsi="Calibri"/>
                <w:sz w:val="20"/>
                <w:szCs w:val="20"/>
              </w:rPr>
            </w:pPr>
          </w:p>
        </w:tc>
        <w:tc>
          <w:tcPr>
            <w:tcW w:w="1397" w:type="pct"/>
          </w:tcPr>
          <w:p w14:paraId="7A3166CD" w14:textId="77777777" w:rsidR="00F06B9E" w:rsidRPr="00735A08" w:rsidRDefault="00F06B9E" w:rsidP="00962AAE">
            <w:pPr>
              <w:spacing w:line="288" w:lineRule="auto"/>
              <w:jc w:val="both"/>
              <w:rPr>
                <w:rFonts w:ascii="Calibri" w:hAnsi="Calibri"/>
                <w:sz w:val="20"/>
                <w:szCs w:val="20"/>
              </w:rPr>
            </w:pPr>
          </w:p>
        </w:tc>
      </w:tr>
      <w:tr w:rsidR="00F06B9E" w:rsidRPr="002910C2" w14:paraId="5217E366" w14:textId="77777777" w:rsidTr="00962AAE">
        <w:trPr>
          <w:trHeight w:val="140"/>
          <w:jc w:val="center"/>
        </w:trPr>
        <w:tc>
          <w:tcPr>
            <w:tcW w:w="806" w:type="pct"/>
          </w:tcPr>
          <w:p w14:paraId="7C07DA3A" w14:textId="77777777" w:rsidR="00F06B9E" w:rsidRDefault="00F06B9E" w:rsidP="00962AAE">
            <w:pPr>
              <w:spacing w:line="288" w:lineRule="auto"/>
              <w:jc w:val="right"/>
              <w:rPr>
                <w:rFonts w:ascii="Calibri" w:hAnsi="Calibri"/>
                <w:sz w:val="20"/>
                <w:szCs w:val="20"/>
              </w:rPr>
            </w:pPr>
            <w:r>
              <w:rPr>
                <w:rFonts w:ascii="Calibri" w:hAnsi="Calibri"/>
                <w:sz w:val="20"/>
                <w:szCs w:val="20"/>
              </w:rPr>
              <w:t>Supporto all’analisi e gestione degli incidenti</w:t>
            </w:r>
          </w:p>
        </w:tc>
        <w:tc>
          <w:tcPr>
            <w:tcW w:w="1398" w:type="pct"/>
          </w:tcPr>
          <w:p w14:paraId="544BE00D" w14:textId="77777777" w:rsidR="00F06B9E" w:rsidRPr="002910C2" w:rsidRDefault="00F06B9E" w:rsidP="00962AAE">
            <w:pPr>
              <w:spacing w:line="288" w:lineRule="auto"/>
              <w:jc w:val="both"/>
              <w:rPr>
                <w:rFonts w:ascii="Calibri" w:hAnsi="Calibri"/>
                <w:sz w:val="20"/>
                <w:szCs w:val="20"/>
              </w:rPr>
            </w:pPr>
          </w:p>
        </w:tc>
        <w:tc>
          <w:tcPr>
            <w:tcW w:w="1398" w:type="pct"/>
          </w:tcPr>
          <w:p w14:paraId="7DDF2BA9" w14:textId="77777777" w:rsidR="00F06B9E" w:rsidRPr="002910C2" w:rsidRDefault="00F06B9E" w:rsidP="00962AAE">
            <w:pPr>
              <w:spacing w:line="288" w:lineRule="auto"/>
              <w:jc w:val="both"/>
              <w:rPr>
                <w:rFonts w:ascii="Calibri" w:hAnsi="Calibri"/>
                <w:sz w:val="20"/>
                <w:szCs w:val="20"/>
              </w:rPr>
            </w:pPr>
          </w:p>
        </w:tc>
        <w:tc>
          <w:tcPr>
            <w:tcW w:w="1397" w:type="pct"/>
          </w:tcPr>
          <w:p w14:paraId="759AE389" w14:textId="77777777" w:rsidR="00F06B9E" w:rsidRPr="002910C2" w:rsidRDefault="00F06B9E" w:rsidP="00962AAE">
            <w:pPr>
              <w:spacing w:line="288" w:lineRule="auto"/>
              <w:jc w:val="both"/>
              <w:rPr>
                <w:rFonts w:ascii="Calibri" w:hAnsi="Calibri"/>
                <w:sz w:val="20"/>
                <w:szCs w:val="20"/>
              </w:rPr>
            </w:pPr>
          </w:p>
        </w:tc>
      </w:tr>
      <w:tr w:rsidR="00F06B9E" w:rsidRPr="001F4A3A" w14:paraId="533D5B1A" w14:textId="77777777" w:rsidTr="00962AAE">
        <w:trPr>
          <w:trHeight w:val="140"/>
          <w:jc w:val="center"/>
        </w:trPr>
        <w:tc>
          <w:tcPr>
            <w:tcW w:w="806" w:type="pct"/>
          </w:tcPr>
          <w:p w14:paraId="797B97CB" w14:textId="77777777" w:rsidR="00F06B9E" w:rsidRPr="001F4A3A" w:rsidRDefault="00F06B9E" w:rsidP="00962AAE">
            <w:pPr>
              <w:spacing w:line="288" w:lineRule="auto"/>
              <w:jc w:val="right"/>
              <w:rPr>
                <w:rFonts w:ascii="Calibri" w:hAnsi="Calibri"/>
                <w:sz w:val="20"/>
                <w:szCs w:val="20"/>
                <w:lang w:val="en-US"/>
              </w:rPr>
            </w:pPr>
            <w:r>
              <w:rPr>
                <w:rFonts w:ascii="Calibri" w:hAnsi="Calibri"/>
                <w:sz w:val="20"/>
                <w:szCs w:val="20"/>
                <w:lang w:val="en-US"/>
              </w:rPr>
              <w:t>Penetration testing</w:t>
            </w:r>
          </w:p>
        </w:tc>
        <w:tc>
          <w:tcPr>
            <w:tcW w:w="1398" w:type="pct"/>
          </w:tcPr>
          <w:p w14:paraId="157B3B7D" w14:textId="77777777" w:rsidR="00F06B9E" w:rsidRPr="001F4A3A" w:rsidRDefault="00F06B9E" w:rsidP="00962AAE">
            <w:pPr>
              <w:spacing w:line="288" w:lineRule="auto"/>
              <w:jc w:val="both"/>
              <w:rPr>
                <w:rFonts w:ascii="Calibri" w:hAnsi="Calibri"/>
                <w:sz w:val="20"/>
                <w:szCs w:val="20"/>
                <w:lang w:val="en-US"/>
              </w:rPr>
            </w:pPr>
          </w:p>
        </w:tc>
        <w:tc>
          <w:tcPr>
            <w:tcW w:w="1398" w:type="pct"/>
          </w:tcPr>
          <w:p w14:paraId="33A5DDE3" w14:textId="77777777" w:rsidR="00F06B9E" w:rsidRPr="001F4A3A" w:rsidRDefault="00F06B9E" w:rsidP="00962AAE">
            <w:pPr>
              <w:spacing w:line="288" w:lineRule="auto"/>
              <w:jc w:val="both"/>
              <w:rPr>
                <w:rFonts w:ascii="Calibri" w:hAnsi="Calibri"/>
                <w:sz w:val="20"/>
                <w:szCs w:val="20"/>
                <w:lang w:val="en-US"/>
              </w:rPr>
            </w:pPr>
          </w:p>
        </w:tc>
        <w:tc>
          <w:tcPr>
            <w:tcW w:w="1397" w:type="pct"/>
          </w:tcPr>
          <w:p w14:paraId="7D3E1F22" w14:textId="77777777" w:rsidR="00F06B9E" w:rsidRPr="001F4A3A" w:rsidRDefault="00F06B9E" w:rsidP="00962AAE">
            <w:pPr>
              <w:spacing w:line="288" w:lineRule="auto"/>
              <w:jc w:val="both"/>
              <w:rPr>
                <w:rFonts w:ascii="Calibri" w:hAnsi="Calibri"/>
                <w:sz w:val="20"/>
                <w:szCs w:val="20"/>
                <w:lang w:val="en-US"/>
              </w:rPr>
            </w:pPr>
          </w:p>
        </w:tc>
      </w:tr>
      <w:tr w:rsidR="00F06B9E" w:rsidRPr="001F4A3A" w14:paraId="19282545" w14:textId="77777777" w:rsidTr="00962AAE">
        <w:trPr>
          <w:trHeight w:val="140"/>
          <w:jc w:val="center"/>
        </w:trPr>
        <w:tc>
          <w:tcPr>
            <w:tcW w:w="806" w:type="pct"/>
          </w:tcPr>
          <w:p w14:paraId="73DCE91B" w14:textId="77777777" w:rsidR="00F06B9E" w:rsidRDefault="00F06B9E" w:rsidP="00962AAE">
            <w:pPr>
              <w:spacing w:line="288" w:lineRule="auto"/>
              <w:jc w:val="right"/>
              <w:rPr>
                <w:rFonts w:ascii="Calibri" w:hAnsi="Calibri"/>
                <w:sz w:val="20"/>
                <w:szCs w:val="20"/>
                <w:lang w:val="en-US"/>
              </w:rPr>
            </w:pPr>
            <w:r>
              <w:rPr>
                <w:rFonts w:ascii="Calibri" w:hAnsi="Calibri"/>
                <w:sz w:val="20"/>
                <w:szCs w:val="20"/>
                <w:lang w:val="en-US"/>
              </w:rPr>
              <w:t>Compliance Normativa</w:t>
            </w:r>
          </w:p>
        </w:tc>
        <w:tc>
          <w:tcPr>
            <w:tcW w:w="1398" w:type="pct"/>
          </w:tcPr>
          <w:p w14:paraId="7CE7A9E4" w14:textId="77777777" w:rsidR="00F06B9E" w:rsidRPr="001F4A3A" w:rsidRDefault="00F06B9E" w:rsidP="00962AAE">
            <w:pPr>
              <w:spacing w:line="288" w:lineRule="auto"/>
              <w:jc w:val="both"/>
              <w:rPr>
                <w:rFonts w:ascii="Calibri" w:hAnsi="Calibri"/>
                <w:sz w:val="20"/>
                <w:szCs w:val="20"/>
                <w:lang w:val="en-US"/>
              </w:rPr>
            </w:pPr>
          </w:p>
        </w:tc>
        <w:tc>
          <w:tcPr>
            <w:tcW w:w="1398" w:type="pct"/>
          </w:tcPr>
          <w:p w14:paraId="5E6D7E0C" w14:textId="77777777" w:rsidR="00F06B9E" w:rsidRPr="001F4A3A" w:rsidRDefault="00F06B9E" w:rsidP="00962AAE">
            <w:pPr>
              <w:spacing w:line="288" w:lineRule="auto"/>
              <w:jc w:val="both"/>
              <w:rPr>
                <w:rFonts w:ascii="Calibri" w:hAnsi="Calibri"/>
                <w:sz w:val="20"/>
                <w:szCs w:val="20"/>
                <w:lang w:val="en-US"/>
              </w:rPr>
            </w:pPr>
          </w:p>
        </w:tc>
        <w:tc>
          <w:tcPr>
            <w:tcW w:w="1397" w:type="pct"/>
          </w:tcPr>
          <w:p w14:paraId="298973B1" w14:textId="77777777" w:rsidR="00F06B9E" w:rsidRPr="001F4A3A" w:rsidRDefault="00F06B9E" w:rsidP="00962AAE">
            <w:pPr>
              <w:spacing w:line="288" w:lineRule="auto"/>
              <w:jc w:val="both"/>
              <w:rPr>
                <w:rFonts w:ascii="Calibri" w:hAnsi="Calibri"/>
                <w:sz w:val="20"/>
                <w:szCs w:val="20"/>
                <w:lang w:val="en-US"/>
              </w:rPr>
            </w:pPr>
          </w:p>
        </w:tc>
      </w:tr>
    </w:tbl>
    <w:p w14:paraId="26717DA7" w14:textId="77777777" w:rsidR="00F06B9E" w:rsidRDefault="00F06B9E" w:rsidP="005A4C00">
      <w:pPr>
        <w:spacing w:line="288" w:lineRule="auto"/>
        <w:jc w:val="both"/>
        <w:rPr>
          <w:rFonts w:ascii="Calibri" w:hAnsi="Calibri" w:cs="Arial"/>
          <w:sz w:val="20"/>
          <w:szCs w:val="20"/>
        </w:rPr>
      </w:pPr>
    </w:p>
    <w:p w14:paraId="6D02B9E6" w14:textId="38E6DA55" w:rsidR="00302F87" w:rsidRDefault="00C453E3">
      <w:pPr>
        <w:numPr>
          <w:ilvl w:val="0"/>
          <w:numId w:val="4"/>
        </w:numPr>
        <w:spacing w:line="288" w:lineRule="auto"/>
        <w:jc w:val="both"/>
        <w:rPr>
          <w:rFonts w:ascii="Calibri" w:hAnsi="Calibri" w:cs="Arial"/>
          <w:sz w:val="20"/>
          <w:szCs w:val="20"/>
        </w:rPr>
      </w:pPr>
      <w:r>
        <w:rPr>
          <w:rFonts w:ascii="Calibri" w:hAnsi="Calibri" w:cs="Arial"/>
          <w:sz w:val="20"/>
          <w:szCs w:val="20"/>
        </w:rPr>
        <w:t xml:space="preserve">MANODOPERA: con riferimento ai servizi </w:t>
      </w:r>
      <w:r w:rsidR="004037D9">
        <w:rPr>
          <w:rFonts w:ascii="Calibri" w:hAnsi="Calibri" w:cs="Arial"/>
          <w:sz w:val="20"/>
          <w:szCs w:val="20"/>
        </w:rPr>
        <w:t xml:space="preserve">on premises </w:t>
      </w:r>
      <w:r>
        <w:rPr>
          <w:rFonts w:ascii="Calibri" w:hAnsi="Calibri" w:cs="Arial"/>
          <w:sz w:val="20"/>
          <w:szCs w:val="20"/>
        </w:rPr>
        <w:t xml:space="preserve">di cui alla tabella 3, indicare </w:t>
      </w:r>
      <w:r w:rsidR="002A4A15">
        <w:rPr>
          <w:rFonts w:ascii="Calibri" w:hAnsi="Calibri" w:cs="Arial"/>
          <w:sz w:val="20"/>
          <w:szCs w:val="20"/>
        </w:rPr>
        <w:t xml:space="preserve">se e quali siano </w:t>
      </w:r>
      <w:r>
        <w:rPr>
          <w:rFonts w:ascii="Calibri" w:hAnsi="Calibri" w:cs="Arial"/>
          <w:sz w:val="20"/>
          <w:szCs w:val="20"/>
        </w:rPr>
        <w:t>le prestazioni che a vostro parere possono essere configurate come manodopera, in tutto o in parte, dettagliando l’attività di manodopera stessa e specificandone l’incidenza percentuale rispetto alla fornitura</w:t>
      </w:r>
      <w:r w:rsidR="00C02511">
        <w:rPr>
          <w:rFonts w:ascii="Calibri" w:hAnsi="Calibri" w:cs="Arial"/>
          <w:sz w:val="20"/>
          <w:szCs w:val="20"/>
        </w:rPr>
        <w:t xml:space="preserve"> dei prodotti</w:t>
      </w:r>
      <w:r>
        <w:rPr>
          <w:rFonts w:ascii="Calibri" w:hAnsi="Calibri" w:cs="Arial"/>
          <w:sz w:val="20"/>
          <w:szCs w:val="20"/>
        </w:rPr>
        <w:t>. Per le attività di manutenzione, laddove applicabile, indicare dettagliatamente gli ambiti e le attività in capo ai produttori e quelli in capo ai System Integrator, specificandone la relativa incidenza in termini di costi ed effort risorse.</w:t>
      </w:r>
    </w:p>
    <w:p w14:paraId="1CA2A6EA" w14:textId="77777777" w:rsidR="00302F87" w:rsidRDefault="00302F87">
      <w:pPr>
        <w:spacing w:line="288" w:lineRule="auto"/>
        <w:jc w:val="both"/>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00660799" w14:textId="77777777">
        <w:trPr>
          <w:trHeight w:val="1416"/>
        </w:trPr>
        <w:tc>
          <w:tcPr>
            <w:tcW w:w="8494" w:type="dxa"/>
            <w:shd w:val="clear" w:color="auto" w:fill="F2F2F2" w:themeFill="background1" w:themeFillShade="F2"/>
          </w:tcPr>
          <w:p w14:paraId="26EA2A50" w14:textId="77777777" w:rsidR="00302F87" w:rsidRDefault="00302F87">
            <w:pPr>
              <w:ind w:left="284"/>
              <w:jc w:val="both"/>
              <w:rPr>
                <w:rFonts w:asciiTheme="minorHAnsi" w:hAnsiTheme="minorHAnsi" w:cs="Arial"/>
                <w:bCs/>
                <w:sz w:val="20"/>
                <w:szCs w:val="20"/>
              </w:rPr>
            </w:pPr>
          </w:p>
        </w:tc>
      </w:tr>
    </w:tbl>
    <w:p w14:paraId="653E2576" w14:textId="77777777" w:rsidR="00302F87" w:rsidRDefault="00302F87">
      <w:pPr>
        <w:spacing w:line="288" w:lineRule="auto"/>
        <w:jc w:val="both"/>
        <w:rPr>
          <w:rFonts w:ascii="Calibri" w:hAnsi="Calibri" w:cs="Arial"/>
          <w:sz w:val="20"/>
          <w:szCs w:val="20"/>
        </w:rPr>
      </w:pPr>
    </w:p>
    <w:p w14:paraId="1C301881" w14:textId="77777777" w:rsidR="00302F87" w:rsidRDefault="00C453E3">
      <w:pPr>
        <w:numPr>
          <w:ilvl w:val="0"/>
          <w:numId w:val="4"/>
        </w:numPr>
        <w:spacing w:after="120" w:line="288"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GDPR: indicare quali garanzie in termini di conoscenza specialistica, processi, strumenti, risorse e misure tecniche ed organizzative, la vostra azienda è in grado di mettere a disposizione per assicurare che il trattamento di dati personali avvenga in conformità al Regolamento Europeo 2016/679.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47192538" w14:textId="77777777">
        <w:trPr>
          <w:trHeight w:val="1824"/>
        </w:trPr>
        <w:tc>
          <w:tcPr>
            <w:tcW w:w="8494" w:type="dxa"/>
            <w:shd w:val="clear" w:color="auto" w:fill="F2F2F2" w:themeFill="background1" w:themeFillShade="F2"/>
          </w:tcPr>
          <w:p w14:paraId="7C28DFA8" w14:textId="77777777" w:rsidR="00302F87" w:rsidRDefault="00302F87">
            <w:pPr>
              <w:spacing w:line="288" w:lineRule="auto"/>
              <w:ind w:left="284"/>
              <w:jc w:val="both"/>
              <w:rPr>
                <w:rFonts w:asciiTheme="minorHAnsi" w:hAnsiTheme="minorHAnsi" w:cs="Arial"/>
                <w:bCs/>
                <w:sz w:val="20"/>
                <w:szCs w:val="20"/>
              </w:rPr>
            </w:pPr>
          </w:p>
        </w:tc>
      </w:tr>
    </w:tbl>
    <w:p w14:paraId="178CEA0F" w14:textId="3DF500F9" w:rsidR="00302F87" w:rsidRDefault="00302F87">
      <w:pPr>
        <w:spacing w:line="288" w:lineRule="auto"/>
        <w:jc w:val="both"/>
        <w:rPr>
          <w:rFonts w:ascii="Calibri" w:hAnsi="Calibri" w:cs="Arial"/>
          <w:sz w:val="20"/>
          <w:szCs w:val="20"/>
        </w:rPr>
      </w:pPr>
    </w:p>
    <w:p w14:paraId="13FBFEF8" w14:textId="77777777" w:rsidR="00302F87" w:rsidRDefault="00C453E3">
      <w:pPr>
        <w:numPr>
          <w:ilvl w:val="0"/>
          <w:numId w:val="4"/>
        </w:numPr>
        <w:spacing w:line="288" w:lineRule="auto"/>
        <w:jc w:val="both"/>
        <w:rPr>
          <w:rFonts w:ascii="Calibri" w:hAnsi="Calibri" w:cs="Arial"/>
          <w:sz w:val="20"/>
          <w:szCs w:val="20"/>
        </w:rPr>
      </w:pPr>
      <w:r>
        <w:rPr>
          <w:rFonts w:ascii="Calibri" w:hAnsi="Calibri" w:cs="Arial"/>
          <w:sz w:val="20"/>
          <w:szCs w:val="20"/>
        </w:rPr>
        <w:t>OSSERVAZIONI SULLE PRECEDENTI EDIZIONI: indicare se esistono a vostro giudizio aspetti delle precedenti iniziative che potrebbero essere modificati e per quali ragioni.</w:t>
      </w:r>
    </w:p>
    <w:p w14:paraId="45712871" w14:textId="77777777" w:rsidR="00302F87" w:rsidRDefault="00302F87">
      <w:pPr>
        <w:spacing w:line="288" w:lineRule="auto"/>
        <w:jc w:val="both"/>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46BB2766" w14:textId="77777777">
        <w:trPr>
          <w:trHeight w:val="1416"/>
        </w:trPr>
        <w:tc>
          <w:tcPr>
            <w:tcW w:w="8494" w:type="dxa"/>
            <w:shd w:val="clear" w:color="auto" w:fill="F2F2F2" w:themeFill="background1" w:themeFillShade="F2"/>
          </w:tcPr>
          <w:p w14:paraId="2129414F" w14:textId="77777777" w:rsidR="00302F87" w:rsidRDefault="00302F87">
            <w:pPr>
              <w:ind w:left="284"/>
              <w:jc w:val="both"/>
              <w:rPr>
                <w:rFonts w:asciiTheme="minorHAnsi" w:hAnsiTheme="minorHAnsi" w:cs="Arial"/>
                <w:bCs/>
                <w:sz w:val="20"/>
                <w:szCs w:val="20"/>
              </w:rPr>
            </w:pPr>
          </w:p>
        </w:tc>
      </w:tr>
    </w:tbl>
    <w:p w14:paraId="14E35AA2" w14:textId="77777777" w:rsidR="00302F87" w:rsidRDefault="00302F87">
      <w:pPr>
        <w:spacing w:line="360" w:lineRule="auto"/>
        <w:jc w:val="both"/>
        <w:rPr>
          <w:rFonts w:ascii="Calibri" w:hAnsi="Calibri" w:cs="Arial"/>
          <w:sz w:val="20"/>
          <w:szCs w:val="20"/>
        </w:rPr>
      </w:pPr>
    </w:p>
    <w:p w14:paraId="7118C5E0" w14:textId="77777777" w:rsidR="00302F87" w:rsidRDefault="00C453E3">
      <w:pPr>
        <w:numPr>
          <w:ilvl w:val="0"/>
          <w:numId w:val="4"/>
        </w:numPr>
        <w:spacing w:after="120" w:line="288"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COPERTURA GEOGRAFICA: indicare le aree del territorio italiano coperte direttamente dalla Vostra struttura logistica, in relazione alle differenti tipologie di attività (ad. es., fornitura, installazione, configurazione, manutenzione, etc.).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73E4EB9D" w14:textId="77777777">
        <w:trPr>
          <w:trHeight w:val="1824"/>
        </w:trPr>
        <w:tc>
          <w:tcPr>
            <w:tcW w:w="8494" w:type="dxa"/>
            <w:shd w:val="clear" w:color="auto" w:fill="F2F2F2" w:themeFill="background1" w:themeFillShade="F2"/>
          </w:tcPr>
          <w:p w14:paraId="5E6C1816" w14:textId="77777777" w:rsidR="00302F87" w:rsidRDefault="00302F87">
            <w:pPr>
              <w:spacing w:line="288" w:lineRule="auto"/>
              <w:ind w:left="284"/>
              <w:jc w:val="both"/>
              <w:rPr>
                <w:rFonts w:asciiTheme="minorHAnsi" w:hAnsiTheme="minorHAnsi" w:cs="Arial"/>
                <w:bCs/>
                <w:sz w:val="20"/>
                <w:szCs w:val="20"/>
              </w:rPr>
            </w:pPr>
          </w:p>
        </w:tc>
      </w:tr>
    </w:tbl>
    <w:p w14:paraId="302FEE42" w14:textId="77777777" w:rsidR="00302F87" w:rsidRDefault="00302F87">
      <w:pPr>
        <w:spacing w:line="360" w:lineRule="auto"/>
        <w:jc w:val="both"/>
        <w:rPr>
          <w:rFonts w:ascii="Calibri" w:hAnsi="Calibri" w:cs="Arial"/>
          <w:sz w:val="20"/>
          <w:szCs w:val="20"/>
        </w:rPr>
      </w:pPr>
    </w:p>
    <w:p w14:paraId="48CE9991" w14:textId="0B52CDAB" w:rsidR="00FA01ED" w:rsidRPr="00E42669" w:rsidRDefault="00C453E3">
      <w:pPr>
        <w:numPr>
          <w:ilvl w:val="0"/>
          <w:numId w:val="4"/>
        </w:numPr>
        <w:spacing w:after="120" w:line="288" w:lineRule="auto"/>
        <w:jc w:val="both"/>
        <w:rPr>
          <w:rFonts w:asciiTheme="minorHAnsi" w:hAnsiTheme="minorHAnsi" w:cs="Arial"/>
          <w:bCs/>
          <w:strike/>
          <w:sz w:val="20"/>
          <w:szCs w:val="20"/>
        </w:rPr>
      </w:pPr>
      <w:r w:rsidRPr="00FA01ED">
        <w:rPr>
          <w:rFonts w:asciiTheme="minorHAnsi" w:hAnsiTheme="minorHAnsi" w:cs="Arial"/>
          <w:bCs/>
          <w:sz w:val="20"/>
          <w:szCs w:val="20"/>
        </w:rPr>
        <w:t xml:space="preserve">PRINCIPIO DNSH (Do No Significant Harm): </w:t>
      </w:r>
      <w:r w:rsidR="00F2764C" w:rsidRPr="00E42669">
        <w:rPr>
          <w:rFonts w:asciiTheme="minorHAnsi" w:hAnsiTheme="minorHAnsi" w:cs="Arial"/>
          <w:bCs/>
          <w:sz w:val="20"/>
          <w:szCs w:val="20"/>
        </w:rPr>
        <w:t>i</w:t>
      </w:r>
      <w:r w:rsidRPr="00FA01ED">
        <w:rPr>
          <w:rFonts w:asciiTheme="minorHAnsi" w:hAnsiTheme="minorHAnsi" w:cs="Arial"/>
          <w:bCs/>
          <w:sz w:val="20"/>
          <w:szCs w:val="20"/>
        </w:rPr>
        <w:t>ndicare e descrivere le azioni volte a soddisfare il principio DNSH</w:t>
      </w:r>
      <w:r w:rsidR="00F2764C" w:rsidRPr="00E42669">
        <w:rPr>
          <w:rFonts w:asciiTheme="minorHAnsi" w:hAnsiTheme="minorHAnsi" w:cs="Arial"/>
          <w:bCs/>
          <w:sz w:val="20"/>
          <w:szCs w:val="20"/>
        </w:rPr>
        <w:t xml:space="preserve"> in relazione </w:t>
      </w:r>
      <w:r w:rsidR="00D32B2D">
        <w:rPr>
          <w:rFonts w:asciiTheme="minorHAnsi" w:hAnsiTheme="minorHAnsi" w:cs="Arial"/>
          <w:bCs/>
          <w:sz w:val="20"/>
          <w:szCs w:val="20"/>
        </w:rPr>
        <w:t>alle soluzioni</w:t>
      </w:r>
      <w:r w:rsidR="00FA01ED" w:rsidRPr="00E42669">
        <w:rPr>
          <w:rFonts w:asciiTheme="minorHAnsi" w:hAnsiTheme="minorHAnsi" w:cs="Arial"/>
          <w:bCs/>
          <w:sz w:val="20"/>
          <w:szCs w:val="20"/>
        </w:rPr>
        <w:t xml:space="preserve"> e servizi di cyber security </w:t>
      </w:r>
      <w:r w:rsidR="00B031F5">
        <w:rPr>
          <w:rFonts w:asciiTheme="minorHAnsi" w:hAnsiTheme="minorHAnsi" w:cs="Arial"/>
          <w:bCs/>
          <w:sz w:val="20"/>
          <w:szCs w:val="20"/>
        </w:rPr>
        <w:t>oggetto d’indagine</w:t>
      </w:r>
      <w:r w:rsidR="00FA01ED" w:rsidRPr="00E42669">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A01ED" w14:paraId="1A9DDF33" w14:textId="77777777" w:rsidTr="006050D8">
        <w:trPr>
          <w:trHeight w:val="1824"/>
        </w:trPr>
        <w:tc>
          <w:tcPr>
            <w:tcW w:w="8494" w:type="dxa"/>
            <w:shd w:val="clear" w:color="auto" w:fill="F2F2F2" w:themeFill="background1" w:themeFillShade="F2"/>
          </w:tcPr>
          <w:p w14:paraId="2BC40919" w14:textId="77777777" w:rsidR="00FA01ED" w:rsidRDefault="00FA01ED" w:rsidP="006050D8">
            <w:pPr>
              <w:spacing w:line="288" w:lineRule="auto"/>
              <w:ind w:left="284"/>
              <w:jc w:val="both"/>
              <w:rPr>
                <w:rFonts w:asciiTheme="minorHAnsi" w:hAnsiTheme="minorHAnsi" w:cs="Arial"/>
                <w:bCs/>
                <w:sz w:val="20"/>
                <w:szCs w:val="20"/>
              </w:rPr>
            </w:pPr>
          </w:p>
        </w:tc>
      </w:tr>
    </w:tbl>
    <w:p w14:paraId="39D41625" w14:textId="2B58D5D0" w:rsidR="00302F87" w:rsidRPr="00E42669" w:rsidRDefault="00302F87" w:rsidP="00E42669">
      <w:pPr>
        <w:spacing w:after="120" w:line="288" w:lineRule="auto"/>
        <w:jc w:val="both"/>
        <w:rPr>
          <w:rFonts w:asciiTheme="minorHAnsi" w:hAnsiTheme="minorHAnsi" w:cs="Arial"/>
          <w:bCs/>
          <w:strike/>
          <w:sz w:val="20"/>
          <w:szCs w:val="20"/>
        </w:rPr>
      </w:pPr>
    </w:p>
    <w:p w14:paraId="249A8D87" w14:textId="474C8840" w:rsidR="00B031F5" w:rsidRPr="00E42669" w:rsidRDefault="00E45076" w:rsidP="00B031F5">
      <w:pPr>
        <w:numPr>
          <w:ilvl w:val="0"/>
          <w:numId w:val="4"/>
        </w:numPr>
        <w:spacing w:after="120" w:line="288" w:lineRule="auto"/>
        <w:jc w:val="both"/>
        <w:rPr>
          <w:rFonts w:asciiTheme="minorHAnsi" w:hAnsiTheme="minorHAnsi" w:cs="Arial"/>
          <w:bCs/>
          <w:strike/>
          <w:sz w:val="20"/>
          <w:szCs w:val="20"/>
        </w:rPr>
      </w:pPr>
      <w:r w:rsidRPr="00E42669">
        <w:rPr>
          <w:rFonts w:asciiTheme="minorHAnsi" w:hAnsiTheme="minorHAnsi" w:cs="Arial"/>
          <w:bCs/>
          <w:sz w:val="20"/>
          <w:szCs w:val="20"/>
        </w:rPr>
        <w:t xml:space="preserve">PARITA’ DI GENERE, GENERAZIONALE E INCLUSIONE LAVORATIVA DI PERSONE CON DISABILITA’: </w:t>
      </w:r>
      <w:r w:rsidR="00FA01ED" w:rsidRPr="00E42669">
        <w:rPr>
          <w:rFonts w:asciiTheme="minorHAnsi" w:hAnsiTheme="minorHAnsi" w:cs="Arial"/>
          <w:bCs/>
          <w:sz w:val="20"/>
          <w:szCs w:val="20"/>
        </w:rPr>
        <w:t>i</w:t>
      </w:r>
      <w:r w:rsidRPr="00E42669">
        <w:rPr>
          <w:rFonts w:asciiTheme="minorHAnsi" w:hAnsiTheme="minorHAnsi" w:cs="Arial"/>
          <w:bCs/>
          <w:sz w:val="20"/>
          <w:szCs w:val="20"/>
        </w:rPr>
        <w:t>ndicare e descrivere le azioni volte a promuovere la parità di genere, generazionale e l’inclusione lavorativa in ottemperanz</w:t>
      </w:r>
      <w:r w:rsidR="00FA01ED" w:rsidRPr="00E42669">
        <w:rPr>
          <w:rFonts w:asciiTheme="minorHAnsi" w:hAnsiTheme="minorHAnsi" w:cs="Arial"/>
          <w:bCs/>
          <w:sz w:val="20"/>
          <w:szCs w:val="20"/>
        </w:rPr>
        <w:t xml:space="preserve">a a quanto previsto dall’art. 47 del D.L. 77/2021 </w:t>
      </w:r>
      <w:r w:rsidR="00B031F5" w:rsidRPr="00E42669">
        <w:rPr>
          <w:rFonts w:asciiTheme="minorHAnsi" w:hAnsiTheme="minorHAnsi" w:cs="Arial"/>
          <w:bCs/>
          <w:sz w:val="20"/>
          <w:szCs w:val="20"/>
        </w:rPr>
        <w:t>per i servizi di cyber security oggetto d’indagine.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2669" w14:paraId="00F96107" w14:textId="77777777" w:rsidTr="006050D8">
        <w:trPr>
          <w:trHeight w:val="1824"/>
        </w:trPr>
        <w:tc>
          <w:tcPr>
            <w:tcW w:w="8494" w:type="dxa"/>
            <w:shd w:val="clear" w:color="auto" w:fill="F2F2F2" w:themeFill="background1" w:themeFillShade="F2"/>
          </w:tcPr>
          <w:p w14:paraId="2FF91077" w14:textId="77777777" w:rsidR="00E42669" w:rsidRDefault="00E42669" w:rsidP="006050D8">
            <w:pPr>
              <w:spacing w:line="288" w:lineRule="auto"/>
              <w:ind w:left="284"/>
              <w:jc w:val="both"/>
              <w:rPr>
                <w:rFonts w:asciiTheme="minorHAnsi" w:hAnsiTheme="minorHAnsi" w:cs="Arial"/>
                <w:bCs/>
                <w:sz w:val="20"/>
                <w:szCs w:val="20"/>
              </w:rPr>
            </w:pPr>
          </w:p>
        </w:tc>
      </w:tr>
    </w:tbl>
    <w:p w14:paraId="27047663" w14:textId="598C3C75" w:rsidR="00E45076" w:rsidRPr="00E42669" w:rsidRDefault="00E45076" w:rsidP="00E42669">
      <w:pPr>
        <w:spacing w:after="120" w:line="288" w:lineRule="auto"/>
        <w:jc w:val="both"/>
        <w:rPr>
          <w:rFonts w:asciiTheme="minorHAnsi" w:hAnsiTheme="minorHAnsi" w:cs="Arial"/>
          <w:bCs/>
          <w:sz w:val="20"/>
          <w:szCs w:val="20"/>
        </w:rPr>
      </w:pPr>
    </w:p>
    <w:p w14:paraId="713E8D34" w14:textId="02A8C3FC" w:rsidR="00302F87" w:rsidRPr="00E42669" w:rsidRDefault="00C453E3">
      <w:pPr>
        <w:numPr>
          <w:ilvl w:val="0"/>
          <w:numId w:val="4"/>
        </w:numPr>
        <w:spacing w:after="120" w:line="288" w:lineRule="auto"/>
        <w:ind w:left="283" w:hanging="357"/>
        <w:jc w:val="both"/>
        <w:rPr>
          <w:rFonts w:asciiTheme="minorHAnsi" w:hAnsiTheme="minorHAnsi" w:cs="Arial"/>
          <w:bCs/>
          <w:sz w:val="20"/>
          <w:szCs w:val="20"/>
        </w:rPr>
      </w:pPr>
      <w:r w:rsidRPr="00E42669">
        <w:rPr>
          <w:rFonts w:asciiTheme="minorHAnsi" w:hAnsiTheme="minorHAnsi" w:cs="Arial"/>
          <w:bCs/>
          <w:sz w:val="20"/>
          <w:szCs w:val="20"/>
        </w:rPr>
        <w:t>Sostenibilità ambientale e sociale: indicare e descrivere le s</w:t>
      </w:r>
      <w:r w:rsidR="005A4C00">
        <w:rPr>
          <w:rFonts w:asciiTheme="minorHAnsi" w:hAnsiTheme="minorHAnsi" w:cs="Arial"/>
          <w:bCs/>
          <w:sz w:val="20"/>
          <w:szCs w:val="20"/>
        </w:rPr>
        <w:t xml:space="preserve">oluzioni tecnico/organizzative </w:t>
      </w:r>
      <w:r w:rsidRPr="00E42669">
        <w:rPr>
          <w:rFonts w:asciiTheme="minorHAnsi" w:hAnsiTheme="minorHAnsi" w:cs="Arial"/>
          <w:bCs/>
          <w:sz w:val="20"/>
          <w:szCs w:val="20"/>
        </w:rPr>
        <w:t xml:space="preserve">connesse </w:t>
      </w:r>
      <w:r w:rsidR="00B031F5" w:rsidRPr="00E42669">
        <w:rPr>
          <w:rFonts w:asciiTheme="minorHAnsi" w:hAnsiTheme="minorHAnsi" w:cs="Arial"/>
          <w:bCs/>
          <w:sz w:val="20"/>
          <w:szCs w:val="20"/>
        </w:rPr>
        <w:t>a</w:t>
      </w:r>
      <w:r w:rsidR="00BC270D">
        <w:rPr>
          <w:rFonts w:asciiTheme="minorHAnsi" w:hAnsiTheme="minorHAnsi" w:cs="Arial"/>
          <w:bCs/>
          <w:sz w:val="20"/>
          <w:szCs w:val="20"/>
        </w:rPr>
        <w:t>lle soluzioni</w:t>
      </w:r>
      <w:r w:rsidR="00BC270D" w:rsidRPr="00E42669">
        <w:rPr>
          <w:rFonts w:asciiTheme="minorHAnsi" w:hAnsiTheme="minorHAnsi" w:cs="Arial"/>
          <w:bCs/>
          <w:sz w:val="20"/>
          <w:szCs w:val="20"/>
        </w:rPr>
        <w:t xml:space="preserve"> </w:t>
      </w:r>
      <w:r w:rsidR="00F06ABB" w:rsidRPr="00E42669">
        <w:rPr>
          <w:rFonts w:asciiTheme="minorHAnsi" w:hAnsiTheme="minorHAnsi" w:cs="Arial"/>
          <w:bCs/>
          <w:sz w:val="20"/>
          <w:szCs w:val="20"/>
        </w:rPr>
        <w:t>e servizi di cyber security oggetto d’indagine</w:t>
      </w:r>
      <w:r w:rsidRPr="00E42669">
        <w:rPr>
          <w:rFonts w:asciiTheme="minorHAnsi" w:hAnsiTheme="minorHAnsi" w:cs="Arial"/>
          <w:bCs/>
          <w:sz w:val="20"/>
          <w:szCs w:val="20"/>
        </w:rPr>
        <w:t>, volte a promuovere la sostenibilità ambientale e sociale, i relativi indicatori di misura proposti o utilizzati e il possesso di certificazioni o etichette ambientali e/o sociali</w:t>
      </w:r>
      <w:r w:rsidR="005A4C00">
        <w:rPr>
          <w:rFonts w:asciiTheme="minorHAnsi" w:hAnsiTheme="minorHAnsi" w:cs="Arial"/>
          <w:bCs/>
          <w:sz w:val="20"/>
          <w:szCs w:val="20"/>
        </w:rPr>
        <w:t>.</w:t>
      </w:r>
    </w:p>
    <w:p w14:paraId="07BBEA8C" w14:textId="77777777" w:rsidR="00302F87" w:rsidRPr="00E42669" w:rsidRDefault="00C453E3">
      <w:pPr>
        <w:spacing w:after="120" w:line="288" w:lineRule="auto"/>
        <w:ind w:left="283"/>
        <w:jc w:val="both"/>
        <w:rPr>
          <w:rFonts w:asciiTheme="minorHAnsi" w:hAnsiTheme="minorHAnsi" w:cs="Arial"/>
          <w:bCs/>
          <w:sz w:val="20"/>
          <w:szCs w:val="20"/>
        </w:rPr>
      </w:pPr>
      <w:r w:rsidRPr="00E42669">
        <w:rPr>
          <w:rFonts w:asciiTheme="minorHAnsi" w:hAnsiTheme="minorHAnsi" w:cs="Arial"/>
          <w:bCs/>
          <w:sz w:val="20"/>
          <w:szCs w:val="20"/>
        </w:rPr>
        <w:t>Si cita a titolo esemplificato e non esaustivo:</w:t>
      </w:r>
    </w:p>
    <w:p w14:paraId="4F21AAA4" w14:textId="79315D19" w:rsidR="00302F87" w:rsidRPr="00E42669" w:rsidRDefault="00C453E3">
      <w:pPr>
        <w:pStyle w:val="Paragrafoelenco"/>
        <w:numPr>
          <w:ilvl w:val="0"/>
          <w:numId w:val="11"/>
        </w:numPr>
        <w:spacing w:after="120" w:line="288" w:lineRule="auto"/>
        <w:jc w:val="both"/>
        <w:rPr>
          <w:rFonts w:asciiTheme="minorHAnsi" w:hAnsiTheme="minorHAnsi" w:cs="Arial"/>
          <w:bCs/>
          <w:sz w:val="20"/>
          <w:szCs w:val="20"/>
        </w:rPr>
      </w:pPr>
      <w:r w:rsidRPr="00E42669">
        <w:rPr>
          <w:rFonts w:asciiTheme="minorHAnsi" w:hAnsiTheme="minorHAnsi" w:cs="Arial"/>
          <w:bCs/>
          <w:sz w:val="20"/>
          <w:szCs w:val="20"/>
        </w:rPr>
        <w:t>soluzioni/iniziative volti a promuovere:</w:t>
      </w:r>
    </w:p>
    <w:p w14:paraId="0F237FBC" w14:textId="77777777" w:rsidR="00302F87" w:rsidRPr="00E42669" w:rsidRDefault="00C453E3">
      <w:pPr>
        <w:pStyle w:val="Paragrafoelenco"/>
        <w:numPr>
          <w:ilvl w:val="1"/>
          <w:numId w:val="11"/>
        </w:numPr>
        <w:spacing w:after="120" w:line="288" w:lineRule="auto"/>
        <w:jc w:val="both"/>
        <w:rPr>
          <w:rFonts w:asciiTheme="minorHAnsi" w:hAnsiTheme="minorHAnsi" w:cs="Arial"/>
          <w:bCs/>
          <w:sz w:val="20"/>
          <w:szCs w:val="20"/>
        </w:rPr>
      </w:pPr>
      <w:r w:rsidRPr="00E42669">
        <w:rPr>
          <w:rFonts w:asciiTheme="minorHAnsi" w:hAnsiTheme="minorHAnsi" w:cs="Arial"/>
          <w:bCs/>
          <w:sz w:val="20"/>
          <w:szCs w:val="20"/>
        </w:rPr>
        <w:t>il bilanciamento vita privata – vita lavorativa;</w:t>
      </w:r>
    </w:p>
    <w:p w14:paraId="5FE814E7" w14:textId="77777777" w:rsidR="00302F87" w:rsidRPr="00E42669" w:rsidRDefault="00C453E3">
      <w:pPr>
        <w:pStyle w:val="Paragrafoelenco"/>
        <w:numPr>
          <w:ilvl w:val="1"/>
          <w:numId w:val="11"/>
        </w:numPr>
        <w:spacing w:after="120" w:line="288" w:lineRule="auto"/>
        <w:jc w:val="both"/>
        <w:rPr>
          <w:rFonts w:asciiTheme="minorHAnsi" w:hAnsiTheme="minorHAnsi" w:cs="Arial"/>
          <w:bCs/>
          <w:sz w:val="20"/>
          <w:szCs w:val="20"/>
        </w:rPr>
      </w:pPr>
      <w:r w:rsidRPr="00E42669">
        <w:rPr>
          <w:rFonts w:asciiTheme="minorHAnsi" w:hAnsiTheme="minorHAnsi" w:cs="Arial"/>
          <w:bCs/>
          <w:sz w:val="20"/>
          <w:szCs w:val="20"/>
        </w:rPr>
        <w:t xml:space="preserve">l’integrazione nel tessuto territoriale; </w:t>
      </w:r>
    </w:p>
    <w:p w14:paraId="1E37D2F6" w14:textId="0D709B39" w:rsidR="00302F87" w:rsidRPr="00E42669" w:rsidRDefault="00C453E3" w:rsidP="00E42669">
      <w:pPr>
        <w:pStyle w:val="Paragrafoelenco"/>
        <w:numPr>
          <w:ilvl w:val="0"/>
          <w:numId w:val="11"/>
        </w:numPr>
        <w:spacing w:after="120" w:line="288" w:lineRule="auto"/>
        <w:jc w:val="both"/>
        <w:rPr>
          <w:rFonts w:asciiTheme="minorHAnsi" w:hAnsiTheme="minorHAnsi" w:cs="Arial"/>
          <w:bCs/>
          <w:sz w:val="20"/>
          <w:szCs w:val="20"/>
        </w:rPr>
      </w:pPr>
      <w:r w:rsidRPr="00E42669">
        <w:rPr>
          <w:rFonts w:ascii="Calibri" w:hAnsi="Calibri" w:cs="Calibri"/>
          <w:sz w:val="20"/>
          <w:lang w:val="x-none"/>
        </w:rPr>
        <w:t>soluzioni e/o politiche aziendali adottate per ridurre l’impatto ambientale</w:t>
      </w:r>
      <w:r w:rsidRPr="00E42669">
        <w:rPr>
          <w:rFonts w:ascii="Calibri" w:hAnsi="Calibri" w:cs="Calibri"/>
          <w:sz w:val="20"/>
        </w:rPr>
        <w:t xml:space="preserve"> in termini di dematerializzazione delle risorse (inclusa l’energia), uso efficiente delle risorse, riduzione o eliminazione delle sostanze pericolose, riduzione dei rifiuti in un’ottica di ciclo di vita, pratiche di riciclo delle risorse utilizzate/economia circolare</w:t>
      </w:r>
      <w:r w:rsidR="00E42669">
        <w:rPr>
          <w:rFonts w:ascii="Calibri" w:hAnsi="Calibri" w:cs="Calibri"/>
          <w:sz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41B5C" w:rsidRPr="00641B5C" w14:paraId="79F2CE05" w14:textId="77777777">
        <w:trPr>
          <w:trHeight w:val="1824"/>
        </w:trPr>
        <w:tc>
          <w:tcPr>
            <w:tcW w:w="8494" w:type="dxa"/>
            <w:shd w:val="clear" w:color="auto" w:fill="F2F2F2" w:themeFill="background1" w:themeFillShade="F2"/>
          </w:tcPr>
          <w:p w14:paraId="5EA4F90A" w14:textId="77777777" w:rsidR="00302F87" w:rsidRPr="00E42669" w:rsidRDefault="00302F87">
            <w:pPr>
              <w:spacing w:line="288" w:lineRule="auto"/>
              <w:ind w:left="284"/>
              <w:jc w:val="both"/>
              <w:rPr>
                <w:rFonts w:asciiTheme="minorHAnsi" w:hAnsiTheme="minorHAnsi" w:cs="Arial"/>
                <w:bCs/>
                <w:sz w:val="20"/>
                <w:szCs w:val="20"/>
              </w:rPr>
            </w:pPr>
          </w:p>
        </w:tc>
      </w:tr>
    </w:tbl>
    <w:p w14:paraId="72D68A67" w14:textId="77777777" w:rsidR="00302F87" w:rsidRPr="00E42669" w:rsidRDefault="00302F87">
      <w:pPr>
        <w:spacing w:line="360" w:lineRule="auto"/>
        <w:jc w:val="both"/>
        <w:rPr>
          <w:rFonts w:ascii="Calibri" w:hAnsi="Calibri" w:cs="Arial"/>
          <w:sz w:val="20"/>
          <w:szCs w:val="20"/>
        </w:rPr>
      </w:pPr>
    </w:p>
    <w:p w14:paraId="2B888389" w14:textId="1DEDF941" w:rsidR="00302F87" w:rsidRPr="00E42669" w:rsidRDefault="00C453E3">
      <w:pPr>
        <w:numPr>
          <w:ilvl w:val="0"/>
          <w:numId w:val="4"/>
        </w:numPr>
        <w:spacing w:after="120" w:line="288" w:lineRule="auto"/>
        <w:jc w:val="both"/>
        <w:rPr>
          <w:rFonts w:asciiTheme="minorHAnsi" w:hAnsiTheme="minorHAnsi" w:cs="Arial"/>
          <w:bCs/>
          <w:sz w:val="20"/>
          <w:szCs w:val="20"/>
        </w:rPr>
      </w:pPr>
      <w:r w:rsidRPr="00E42669">
        <w:rPr>
          <w:rFonts w:asciiTheme="minorHAnsi" w:hAnsiTheme="minorHAnsi" w:cs="Arial"/>
          <w:bCs/>
          <w:sz w:val="20"/>
          <w:szCs w:val="20"/>
        </w:rPr>
        <w:t>INNOVAZIONE E DATA/ASSET PROTECTION: indicare e descrivere</w:t>
      </w:r>
      <w:r w:rsidR="007D2D45" w:rsidRPr="00E42669">
        <w:rPr>
          <w:rFonts w:asciiTheme="minorHAnsi" w:hAnsiTheme="minorHAnsi" w:cs="Arial"/>
          <w:bCs/>
          <w:sz w:val="20"/>
          <w:szCs w:val="20"/>
        </w:rPr>
        <w:t xml:space="preserve"> le</w:t>
      </w:r>
      <w:r w:rsidRPr="00E42669">
        <w:rPr>
          <w:rFonts w:asciiTheme="minorHAnsi" w:hAnsiTheme="minorHAnsi" w:cs="Arial"/>
          <w:bCs/>
          <w:sz w:val="20"/>
          <w:szCs w:val="20"/>
        </w:rPr>
        <w:t xml:space="preserve"> iniziative, collaborazioni e soluzioni innovative volte alla protezione dei dati e dei propri asset aziendali nonché altre modalità esecutive in grado di apportare benefici per l’esecuzione delle attività oggetto dell’appalto.</w:t>
      </w:r>
    </w:p>
    <w:p w14:paraId="2F2AEAD3" w14:textId="77777777" w:rsidR="00302F87" w:rsidRPr="00E42669" w:rsidRDefault="00C453E3" w:rsidP="00255CF6">
      <w:pPr>
        <w:spacing w:after="120" w:line="288" w:lineRule="auto"/>
        <w:ind w:left="360"/>
        <w:jc w:val="both"/>
        <w:rPr>
          <w:rFonts w:asciiTheme="minorHAnsi" w:hAnsiTheme="minorHAnsi" w:cs="Arial"/>
          <w:bCs/>
          <w:sz w:val="20"/>
          <w:szCs w:val="20"/>
        </w:rPr>
      </w:pPr>
      <w:r w:rsidRPr="00E42669">
        <w:rPr>
          <w:rFonts w:asciiTheme="minorHAnsi" w:hAnsiTheme="minorHAnsi" w:cs="Arial"/>
          <w:bCs/>
          <w:sz w:val="20"/>
          <w:szCs w:val="20"/>
        </w:rPr>
        <w:t>Si cita a titolo esemplificato e non esaustivo:</w:t>
      </w:r>
    </w:p>
    <w:p w14:paraId="1C7F6224" w14:textId="77777777" w:rsidR="00302F87" w:rsidRPr="00E42669" w:rsidRDefault="00C453E3">
      <w:pPr>
        <w:pStyle w:val="Paragrafoelenco"/>
        <w:numPr>
          <w:ilvl w:val="0"/>
          <w:numId w:val="11"/>
        </w:numPr>
        <w:spacing w:after="120" w:line="288" w:lineRule="auto"/>
        <w:jc w:val="both"/>
        <w:rPr>
          <w:rFonts w:asciiTheme="minorHAnsi" w:hAnsiTheme="minorHAnsi" w:cs="Arial"/>
          <w:bCs/>
          <w:sz w:val="20"/>
          <w:szCs w:val="20"/>
        </w:rPr>
      </w:pPr>
      <w:r w:rsidRPr="00E42669">
        <w:rPr>
          <w:rFonts w:asciiTheme="minorHAnsi" w:hAnsiTheme="minorHAnsi" w:cs="Arial"/>
          <w:bCs/>
          <w:sz w:val="20"/>
          <w:szCs w:val="20"/>
        </w:rPr>
        <w:t>partnership con enti di ricerca / istituti universitari/start-up e PMI;</w:t>
      </w:r>
    </w:p>
    <w:p w14:paraId="2DF85157" w14:textId="3B4A6138" w:rsidR="00302F87" w:rsidRPr="00E42669" w:rsidRDefault="00C453E3">
      <w:pPr>
        <w:pStyle w:val="Paragrafoelenco"/>
        <w:numPr>
          <w:ilvl w:val="0"/>
          <w:numId w:val="11"/>
        </w:numPr>
        <w:spacing w:after="120" w:line="288" w:lineRule="auto"/>
        <w:jc w:val="both"/>
        <w:rPr>
          <w:rFonts w:asciiTheme="minorHAnsi" w:hAnsiTheme="minorHAnsi" w:cs="Arial"/>
          <w:bCs/>
          <w:sz w:val="20"/>
          <w:szCs w:val="20"/>
        </w:rPr>
      </w:pPr>
      <w:r w:rsidRPr="00E42669">
        <w:rPr>
          <w:rFonts w:asciiTheme="minorHAnsi" w:hAnsiTheme="minorHAnsi" w:cs="Arial"/>
          <w:bCs/>
          <w:sz w:val="20"/>
          <w:szCs w:val="20"/>
        </w:rPr>
        <w:t xml:space="preserve">iniziative/soluzioni innovative volte alla protezione dei </w:t>
      </w:r>
      <w:r w:rsidR="00B111BF" w:rsidRPr="00E42669">
        <w:rPr>
          <w:rFonts w:asciiTheme="minorHAnsi" w:hAnsiTheme="minorHAnsi" w:cs="Arial"/>
          <w:bCs/>
          <w:sz w:val="20"/>
          <w:szCs w:val="20"/>
        </w:rPr>
        <w:t xml:space="preserve">dati, dei </w:t>
      </w:r>
      <w:r w:rsidRPr="00E42669">
        <w:rPr>
          <w:rFonts w:asciiTheme="minorHAnsi" w:hAnsiTheme="minorHAnsi" w:cs="Arial"/>
          <w:bCs/>
          <w:sz w:val="20"/>
          <w:szCs w:val="20"/>
        </w:rPr>
        <w:t xml:space="preserve">propri asset aziendali </w:t>
      </w:r>
      <w:r w:rsidRPr="00E42669">
        <w:rPr>
          <w:rFonts w:asciiTheme="minorHAnsi" w:hAnsiTheme="minorHAnsi" w:cs="Arial"/>
          <w:bCs/>
          <w:strike/>
          <w:sz w:val="20"/>
          <w:szCs w:val="20"/>
        </w:rPr>
        <w:t>e</w:t>
      </w:r>
      <w:r w:rsidRPr="00E42669">
        <w:rPr>
          <w:rFonts w:asciiTheme="minorHAnsi" w:hAnsiTheme="minorHAnsi" w:cs="Arial"/>
          <w:bCs/>
          <w:sz w:val="20"/>
          <w:szCs w:val="20"/>
        </w:rPr>
        <w:t xml:space="preserve"> alla brand reputation.</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2669" w:rsidRPr="00641B5C" w14:paraId="70E01411" w14:textId="77777777" w:rsidTr="006050D8">
        <w:trPr>
          <w:trHeight w:val="1824"/>
        </w:trPr>
        <w:tc>
          <w:tcPr>
            <w:tcW w:w="8494" w:type="dxa"/>
            <w:shd w:val="clear" w:color="auto" w:fill="F2F2F2" w:themeFill="background1" w:themeFillShade="F2"/>
          </w:tcPr>
          <w:p w14:paraId="11B1E663" w14:textId="77777777" w:rsidR="00E42669" w:rsidRPr="00E42669" w:rsidRDefault="00E42669" w:rsidP="006050D8">
            <w:pPr>
              <w:spacing w:line="288" w:lineRule="auto"/>
              <w:ind w:left="284"/>
              <w:jc w:val="both"/>
              <w:rPr>
                <w:rFonts w:asciiTheme="minorHAnsi" w:hAnsiTheme="minorHAnsi" w:cs="Arial"/>
                <w:bCs/>
                <w:sz w:val="20"/>
                <w:szCs w:val="20"/>
              </w:rPr>
            </w:pPr>
          </w:p>
        </w:tc>
      </w:tr>
    </w:tbl>
    <w:p w14:paraId="2A553E2A" w14:textId="77777777" w:rsidR="00302F87" w:rsidRDefault="00302F87" w:rsidP="00E42669">
      <w:pPr>
        <w:spacing w:after="120" w:line="288" w:lineRule="auto"/>
        <w:jc w:val="both"/>
        <w:rPr>
          <w:rFonts w:asciiTheme="minorHAnsi" w:hAnsiTheme="minorHAnsi" w:cs="Arial"/>
          <w:bCs/>
          <w:sz w:val="20"/>
          <w:szCs w:val="20"/>
        </w:rPr>
      </w:pPr>
    </w:p>
    <w:p w14:paraId="233E96A5" w14:textId="77777777" w:rsidR="00302F87" w:rsidRDefault="00C453E3">
      <w:pPr>
        <w:numPr>
          <w:ilvl w:val="0"/>
          <w:numId w:val="4"/>
        </w:numPr>
        <w:spacing w:after="120" w:line="288" w:lineRule="auto"/>
        <w:jc w:val="both"/>
        <w:rPr>
          <w:rFonts w:asciiTheme="minorHAnsi" w:hAnsiTheme="minorHAnsi" w:cs="Arial"/>
          <w:bCs/>
          <w:sz w:val="20"/>
          <w:szCs w:val="20"/>
        </w:rPr>
      </w:pPr>
      <w:r>
        <w:rPr>
          <w:rFonts w:asciiTheme="minorHAnsi" w:hAnsiTheme="minorHAnsi" w:cs="Arial"/>
          <w:bCs/>
          <w:sz w:val="20"/>
          <w:szCs w:val="20"/>
        </w:rPr>
        <w:t xml:space="preserve">EVOLUZIONE NORMATIVA: descrivere quali sono i principali punti di attenzione di tipo normativo, ivi inclusi i riferimenti puntuali, da tenere in considerazione nello sviluppo dell’iniziativa (si cita a titolo esemplificativo e non esaustivo la direttiva NIS 2 ed il prossimo recepimento da parte degli Stati Membri, Strategia di cybersicurezza nazionale 2022-2026 e relative misure, etc.).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51EA6C5A" w14:textId="77777777">
        <w:trPr>
          <w:trHeight w:val="1824"/>
        </w:trPr>
        <w:tc>
          <w:tcPr>
            <w:tcW w:w="8494" w:type="dxa"/>
            <w:shd w:val="clear" w:color="auto" w:fill="F2F2F2" w:themeFill="background1" w:themeFillShade="F2"/>
          </w:tcPr>
          <w:p w14:paraId="3325F310" w14:textId="77777777" w:rsidR="00302F87" w:rsidRDefault="00302F87">
            <w:pPr>
              <w:spacing w:line="288" w:lineRule="auto"/>
              <w:ind w:left="284"/>
              <w:jc w:val="both"/>
              <w:rPr>
                <w:rFonts w:asciiTheme="minorHAnsi" w:hAnsiTheme="minorHAnsi" w:cs="Arial"/>
                <w:bCs/>
                <w:sz w:val="20"/>
                <w:szCs w:val="20"/>
              </w:rPr>
            </w:pPr>
          </w:p>
        </w:tc>
      </w:tr>
    </w:tbl>
    <w:p w14:paraId="6593AFCE" w14:textId="2F0D3460" w:rsidR="004D12EB" w:rsidRDefault="004D12EB" w:rsidP="004D12EB">
      <w:pPr>
        <w:spacing w:line="360" w:lineRule="auto"/>
        <w:jc w:val="both"/>
        <w:rPr>
          <w:rFonts w:asciiTheme="minorHAnsi" w:hAnsiTheme="minorHAnsi" w:cs="Arial"/>
          <w:bCs/>
          <w:sz w:val="20"/>
          <w:szCs w:val="20"/>
        </w:rPr>
      </w:pPr>
    </w:p>
    <w:p w14:paraId="6DCC4C6C" w14:textId="77777777" w:rsidR="004D12EB" w:rsidRPr="00014250" w:rsidRDefault="004D12EB" w:rsidP="004D12EB">
      <w:pPr>
        <w:numPr>
          <w:ilvl w:val="0"/>
          <w:numId w:val="4"/>
        </w:numPr>
        <w:spacing w:after="120" w:line="288" w:lineRule="auto"/>
        <w:ind w:left="283" w:hanging="357"/>
        <w:jc w:val="both"/>
        <w:rPr>
          <w:rFonts w:asciiTheme="minorHAnsi" w:hAnsiTheme="minorHAnsi" w:cs="Arial"/>
          <w:bCs/>
          <w:sz w:val="20"/>
          <w:szCs w:val="20"/>
        </w:rPr>
      </w:pPr>
      <w:r w:rsidRPr="00014250">
        <w:rPr>
          <w:rFonts w:asciiTheme="minorHAnsi" w:hAnsiTheme="minorHAnsi" w:cs="Arial"/>
          <w:bCs/>
          <w:sz w:val="20"/>
          <w:szCs w:val="20"/>
        </w:rPr>
        <w:t xml:space="preserve">PROCEDURA DI VALUTAZIONE DEL CVCN, VERIFICHE E ISPEZIONI: </w:t>
      </w:r>
      <w:r>
        <w:rPr>
          <w:rFonts w:asciiTheme="minorHAnsi" w:hAnsiTheme="minorHAnsi" w:cs="Arial"/>
          <w:bCs/>
          <w:sz w:val="20"/>
          <w:szCs w:val="20"/>
        </w:rPr>
        <w:t>i</w:t>
      </w:r>
      <w:r w:rsidRPr="00014250">
        <w:rPr>
          <w:rFonts w:asciiTheme="minorHAnsi" w:hAnsiTheme="minorHAnsi" w:cs="Arial"/>
          <w:bCs/>
          <w:sz w:val="20"/>
          <w:szCs w:val="20"/>
        </w:rPr>
        <w:t>n considerazione del</w:t>
      </w:r>
      <w:r>
        <w:rPr>
          <w:rFonts w:asciiTheme="minorHAnsi" w:hAnsiTheme="minorHAnsi" w:cs="Arial"/>
          <w:bCs/>
          <w:sz w:val="20"/>
          <w:szCs w:val="20"/>
        </w:rPr>
        <w:t>la</w:t>
      </w:r>
      <w:r w:rsidRPr="00014250">
        <w:rPr>
          <w:rFonts w:asciiTheme="minorHAnsi" w:hAnsiTheme="minorHAnsi" w:cs="Arial"/>
          <w:bCs/>
          <w:sz w:val="20"/>
          <w:szCs w:val="20"/>
        </w:rPr>
        <w:t xml:space="preserve"> normativa vigente, tra cui il decreto-legge 21 settembre 2019, n. 105, convertito, con modificazioni, dalla legge 18 novembre 2019, n. 133, del DPR 5 febbraio 2021, n. 54 e del Decreto Del Presidente Del Consiglio Dei Ministri 15 giugno 2022, si richiama l’attenzione sulle procedure di </w:t>
      </w:r>
      <w:r w:rsidRPr="00341B24">
        <w:rPr>
          <w:rFonts w:asciiTheme="minorHAnsi" w:hAnsiTheme="minorHAnsi" w:cs="Arial"/>
          <w:bCs/>
          <w:sz w:val="20"/>
          <w:szCs w:val="20"/>
        </w:rPr>
        <w:t>valutazione dei CVCN, di verifica</w:t>
      </w:r>
      <w:r w:rsidRPr="00014250">
        <w:rPr>
          <w:rFonts w:asciiTheme="minorHAnsi" w:hAnsiTheme="minorHAnsi" w:cs="Arial"/>
          <w:bCs/>
          <w:sz w:val="20"/>
          <w:szCs w:val="20"/>
        </w:rPr>
        <w:t xml:space="preserve"> ed ispezioni.</w:t>
      </w:r>
      <w:r>
        <w:rPr>
          <w:rFonts w:asciiTheme="minorHAnsi" w:hAnsiTheme="minorHAnsi" w:cs="Arial"/>
          <w:bCs/>
          <w:sz w:val="20"/>
          <w:szCs w:val="20"/>
        </w:rPr>
        <w:t xml:space="preserve"> A tal riguardo si chiede</w:t>
      </w:r>
      <w:r w:rsidRPr="00014250">
        <w:rPr>
          <w:rFonts w:asciiTheme="minorHAnsi" w:hAnsiTheme="minorHAnsi" w:cs="Arial"/>
          <w:bCs/>
          <w:sz w:val="20"/>
          <w:szCs w:val="20"/>
        </w:rPr>
        <w:t xml:space="preserve"> di manifestare </w:t>
      </w:r>
      <w:r>
        <w:rPr>
          <w:rFonts w:asciiTheme="minorHAnsi" w:hAnsiTheme="minorHAnsi" w:cs="Arial"/>
          <w:bCs/>
          <w:sz w:val="20"/>
          <w:szCs w:val="20"/>
        </w:rPr>
        <w:t>la conoscenza di tali previsioni</w:t>
      </w:r>
      <w:r w:rsidRPr="00014250">
        <w:rPr>
          <w:rFonts w:asciiTheme="minorHAnsi" w:hAnsiTheme="minorHAnsi" w:cs="Arial"/>
          <w:bCs/>
          <w:sz w:val="20"/>
          <w:szCs w:val="20"/>
        </w:rPr>
        <w:t xml:space="preserve"> e la disponibilità ad essere soggetti a obblighi di collaborazione e supporto con i CVCN, nonché a sostenere gli adempimenti connessi in termini di risorse, tempi ed eventualmente di oneri economici. Indicare, in tale contesto, ulteriori elementi/informazioni in vostro possesso circa le tempistiche di messa in esecuzione dell’appalto in costanza di tali valutazioni, ispezioni e verifiche.  </w:t>
      </w:r>
    </w:p>
    <w:p w14:paraId="519CBC3A" w14:textId="77777777" w:rsidR="004D12EB" w:rsidRPr="00A12F9F" w:rsidRDefault="004D12EB" w:rsidP="004D12EB">
      <w:pPr>
        <w:spacing w:line="288" w:lineRule="auto"/>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D12EB" w14:paraId="32DC0002" w14:textId="77777777" w:rsidTr="006050D8">
        <w:trPr>
          <w:trHeight w:val="1824"/>
        </w:trPr>
        <w:tc>
          <w:tcPr>
            <w:tcW w:w="8494" w:type="dxa"/>
            <w:shd w:val="clear" w:color="auto" w:fill="F2F2F2" w:themeFill="background1" w:themeFillShade="F2"/>
          </w:tcPr>
          <w:p w14:paraId="04EDD39E" w14:textId="77777777" w:rsidR="004D12EB" w:rsidRDefault="004D12EB" w:rsidP="006050D8">
            <w:pPr>
              <w:spacing w:line="288" w:lineRule="auto"/>
              <w:ind w:left="284"/>
              <w:jc w:val="both"/>
              <w:rPr>
                <w:rFonts w:asciiTheme="minorHAnsi" w:hAnsiTheme="minorHAnsi" w:cs="Arial"/>
                <w:bCs/>
                <w:sz w:val="20"/>
                <w:szCs w:val="20"/>
              </w:rPr>
            </w:pPr>
          </w:p>
        </w:tc>
      </w:tr>
    </w:tbl>
    <w:p w14:paraId="5B2C295D" w14:textId="7B4D7D7A" w:rsidR="004D12EB" w:rsidRPr="004D12EB" w:rsidRDefault="004D12EB" w:rsidP="004D12EB">
      <w:pPr>
        <w:spacing w:line="288" w:lineRule="auto"/>
        <w:jc w:val="both"/>
        <w:rPr>
          <w:rFonts w:asciiTheme="minorHAnsi" w:hAnsiTheme="minorHAnsi" w:cs="Arial"/>
          <w:bCs/>
          <w:sz w:val="20"/>
          <w:szCs w:val="20"/>
        </w:rPr>
      </w:pPr>
    </w:p>
    <w:p w14:paraId="536F615F" w14:textId="1F734A21" w:rsidR="00302F87" w:rsidRDefault="00C453E3">
      <w:pPr>
        <w:numPr>
          <w:ilvl w:val="0"/>
          <w:numId w:val="4"/>
        </w:numPr>
        <w:spacing w:after="120" w:line="288" w:lineRule="auto"/>
        <w:ind w:left="283" w:hanging="357"/>
        <w:jc w:val="both"/>
        <w:rPr>
          <w:rFonts w:asciiTheme="minorHAnsi" w:hAnsiTheme="minorHAnsi" w:cs="Arial"/>
          <w:bCs/>
          <w:sz w:val="20"/>
          <w:szCs w:val="20"/>
        </w:rPr>
      </w:pPr>
      <w:r>
        <w:rPr>
          <w:rFonts w:asciiTheme="minorHAnsi" w:hAnsiTheme="minorHAnsi" w:cs="Arial"/>
          <w:bCs/>
          <w:sz w:val="20"/>
          <w:szCs w:val="20"/>
        </w:rPr>
        <w:t>MANIFESTAZIONE DI INTERESSE A PARTECIPARE: indicare per quali ambiti la Vostra azienda sarebbe interessata a partecipare ad un’iniziativa relativa a</w:t>
      </w:r>
      <w:r w:rsidR="00BC270D">
        <w:rPr>
          <w:rFonts w:asciiTheme="minorHAnsi" w:hAnsiTheme="minorHAnsi" w:cs="Arial"/>
          <w:bCs/>
          <w:sz w:val="20"/>
          <w:szCs w:val="20"/>
        </w:rPr>
        <w:t xml:space="preserve">lla fornitura di soluzioni e erogazione di </w:t>
      </w:r>
      <w:r>
        <w:rPr>
          <w:rFonts w:asciiTheme="minorHAnsi" w:hAnsiTheme="minorHAnsi" w:cs="Arial"/>
          <w:bCs/>
          <w:sz w:val="20"/>
          <w:szCs w:val="20"/>
        </w:rPr>
        <w:t>servizi di cybersecurity.</w:t>
      </w:r>
    </w:p>
    <w:p w14:paraId="72F75DB0" w14:textId="77777777" w:rsidR="00302F87" w:rsidRDefault="00302F87" w:rsidP="00782A63">
      <w:pPr>
        <w:spacing w:line="288" w:lineRule="auto"/>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16A98574" w14:textId="77777777">
        <w:trPr>
          <w:trHeight w:val="1824"/>
        </w:trPr>
        <w:tc>
          <w:tcPr>
            <w:tcW w:w="8494" w:type="dxa"/>
            <w:shd w:val="clear" w:color="auto" w:fill="F2F2F2" w:themeFill="background1" w:themeFillShade="F2"/>
          </w:tcPr>
          <w:p w14:paraId="16D22386" w14:textId="77777777" w:rsidR="00302F87" w:rsidRDefault="00302F87">
            <w:pPr>
              <w:spacing w:line="288" w:lineRule="auto"/>
              <w:ind w:left="284"/>
              <w:jc w:val="both"/>
              <w:rPr>
                <w:rFonts w:asciiTheme="minorHAnsi" w:hAnsiTheme="minorHAnsi" w:cs="Arial"/>
                <w:bCs/>
                <w:sz w:val="20"/>
                <w:szCs w:val="20"/>
              </w:rPr>
            </w:pPr>
          </w:p>
        </w:tc>
      </w:tr>
    </w:tbl>
    <w:p w14:paraId="19BCAA19" w14:textId="647442CD" w:rsidR="00302F87" w:rsidRDefault="00302F87">
      <w:pPr>
        <w:spacing w:line="288" w:lineRule="auto"/>
        <w:jc w:val="both"/>
        <w:rPr>
          <w:rFonts w:asciiTheme="minorHAnsi" w:hAnsiTheme="minorHAnsi" w:cs="Arial"/>
          <w:bCs/>
          <w:sz w:val="20"/>
          <w:szCs w:val="20"/>
        </w:rPr>
      </w:pPr>
    </w:p>
    <w:p w14:paraId="75D64869" w14:textId="77777777" w:rsidR="00302F87" w:rsidRDefault="00C453E3">
      <w:pPr>
        <w:numPr>
          <w:ilvl w:val="0"/>
          <w:numId w:val="4"/>
        </w:numPr>
        <w:spacing w:after="120" w:line="288" w:lineRule="auto"/>
        <w:ind w:left="283" w:hanging="357"/>
        <w:jc w:val="both"/>
        <w:rPr>
          <w:rFonts w:asciiTheme="minorHAnsi" w:hAnsiTheme="minorHAnsi" w:cs="Arial"/>
          <w:bCs/>
          <w:sz w:val="20"/>
          <w:szCs w:val="20"/>
        </w:rPr>
      </w:pPr>
      <w:r>
        <w:rPr>
          <w:rFonts w:asciiTheme="minorHAnsi" w:hAnsiTheme="minorHAnsi" w:cs="Arial"/>
          <w:bCs/>
          <w:sz w:val="20"/>
          <w:szCs w:val="20"/>
        </w:rPr>
        <w:t>INFORMAZIONI AGGIUNTIVE: indicare ulteriori elementi/informazioni che ritenete possano essere utili per lo sviluppo di una possibile iniziativa.</w:t>
      </w:r>
    </w:p>
    <w:p w14:paraId="2A1F3D70" w14:textId="55B0B77A" w:rsidR="00302F87" w:rsidRDefault="00302F87" w:rsidP="00782A63">
      <w:pPr>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02F87" w14:paraId="00E56731" w14:textId="77777777">
        <w:trPr>
          <w:trHeight w:val="1824"/>
        </w:trPr>
        <w:tc>
          <w:tcPr>
            <w:tcW w:w="8494" w:type="dxa"/>
            <w:shd w:val="clear" w:color="auto" w:fill="F2F2F2" w:themeFill="background1" w:themeFillShade="F2"/>
          </w:tcPr>
          <w:p w14:paraId="0B84CE27" w14:textId="77777777" w:rsidR="00302F87" w:rsidRDefault="00302F87">
            <w:pPr>
              <w:spacing w:line="288" w:lineRule="auto"/>
              <w:ind w:left="284"/>
              <w:jc w:val="both"/>
              <w:rPr>
                <w:rFonts w:asciiTheme="minorHAnsi" w:hAnsiTheme="minorHAnsi" w:cs="Arial"/>
                <w:bCs/>
                <w:sz w:val="20"/>
                <w:szCs w:val="20"/>
              </w:rPr>
            </w:pPr>
          </w:p>
        </w:tc>
      </w:tr>
    </w:tbl>
    <w:p w14:paraId="7BB47F0A" w14:textId="77777777" w:rsidR="00302F87" w:rsidRDefault="00302F87">
      <w:pPr>
        <w:spacing w:line="288" w:lineRule="auto"/>
        <w:jc w:val="both"/>
        <w:rPr>
          <w:rFonts w:asciiTheme="minorHAnsi" w:hAnsiTheme="minorHAnsi" w:cs="Arial"/>
          <w:bCs/>
          <w:sz w:val="20"/>
          <w:szCs w:val="20"/>
        </w:rPr>
      </w:pPr>
    </w:p>
    <w:p w14:paraId="39FF4671" w14:textId="77777777" w:rsidR="00302F87" w:rsidRDefault="00C453E3">
      <w:pPr>
        <w:spacing w:line="288"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113E36AB" w14:textId="77777777" w:rsidR="00302F87" w:rsidRDefault="00302F87">
      <w:pPr>
        <w:spacing w:line="360" w:lineRule="auto"/>
        <w:jc w:val="both"/>
        <w:rPr>
          <w:rFonts w:ascii="Calibri" w:hAnsi="Calibri" w:cs="Arial"/>
          <w:sz w:val="20"/>
          <w:szCs w:val="20"/>
        </w:rPr>
      </w:pPr>
    </w:p>
    <w:p w14:paraId="1AC3FAE4" w14:textId="18A0B572" w:rsidR="00302F87" w:rsidRDefault="00302F87">
      <w:pPr>
        <w:ind w:left="284"/>
        <w:jc w:val="both"/>
        <w:rPr>
          <w:rFonts w:ascii="Trebuchet MS" w:hAnsi="Trebuchet MS" w:cs="Arial"/>
          <w:bCs/>
          <w:i/>
          <w:color w:val="008000"/>
          <w:sz w:val="20"/>
          <w:szCs w:val="20"/>
        </w:rPr>
      </w:pPr>
    </w:p>
    <w:p w14:paraId="685D9A5F" w14:textId="77777777" w:rsidR="00E42669" w:rsidRDefault="00E42669">
      <w:pPr>
        <w:ind w:left="284"/>
        <w:jc w:val="both"/>
        <w:rPr>
          <w:rFonts w:ascii="Trebuchet MS" w:hAnsi="Trebuchet MS" w:cs="Arial"/>
          <w:bCs/>
          <w:i/>
          <w:color w:val="008000"/>
          <w:sz w:val="20"/>
          <w:szCs w:val="20"/>
        </w:rPr>
      </w:pPr>
    </w:p>
    <w:tbl>
      <w:tblPr>
        <w:tblpPr w:leftFromText="141" w:rightFromText="141" w:vertAnchor="text" w:tblpY="1"/>
        <w:tblOverlap w:val="never"/>
        <w:tblW w:w="2822" w:type="dxa"/>
        <w:tblLook w:val="01E0" w:firstRow="1" w:lastRow="1" w:firstColumn="1" w:lastColumn="1" w:noHBand="0" w:noVBand="0"/>
      </w:tblPr>
      <w:tblGrid>
        <w:gridCol w:w="2822"/>
      </w:tblGrid>
      <w:tr w:rsidR="00302F87" w14:paraId="56D254CE" w14:textId="77777777" w:rsidTr="00317A4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B4D7D72" w14:textId="77777777" w:rsidR="00302F87" w:rsidRDefault="00C453E3" w:rsidP="00317A47">
            <w:pPr>
              <w:ind w:left="284"/>
              <w:jc w:val="both"/>
              <w:rPr>
                <w:rFonts w:asciiTheme="minorHAnsi" w:hAnsiTheme="minorHAnsi" w:cs="Arial"/>
                <w:b/>
                <w:bCs/>
                <w:sz w:val="20"/>
                <w:szCs w:val="20"/>
              </w:rPr>
            </w:pPr>
            <w:r>
              <w:rPr>
                <w:rFonts w:asciiTheme="minorHAnsi" w:hAnsiTheme="minorHAnsi" w:cs="Arial"/>
                <w:b/>
                <w:bCs/>
                <w:sz w:val="20"/>
                <w:szCs w:val="20"/>
              </w:rPr>
              <w:t>Firma operatore economico</w:t>
            </w:r>
          </w:p>
        </w:tc>
      </w:tr>
      <w:tr w:rsidR="00317A47" w:rsidRPr="00317A47" w14:paraId="18FBCDF1" w14:textId="77777777" w:rsidTr="00317A47">
        <w:tc>
          <w:tcPr>
            <w:tcW w:w="2822" w:type="dxa"/>
            <w:tcBorders>
              <w:top w:val="single" w:sz="4" w:space="0" w:color="FFFFFF" w:themeColor="background1"/>
            </w:tcBorders>
            <w:shd w:val="clear" w:color="auto" w:fill="auto"/>
          </w:tcPr>
          <w:p w14:paraId="5E0C4D3C" w14:textId="77777777" w:rsidR="00302F87" w:rsidRPr="00317A47" w:rsidRDefault="00C453E3" w:rsidP="00317A47">
            <w:pPr>
              <w:ind w:left="284"/>
              <w:jc w:val="center"/>
              <w:rPr>
                <w:rFonts w:asciiTheme="minorHAnsi" w:hAnsiTheme="minorHAnsi" w:cs="Arial"/>
                <w:bCs/>
                <w:sz w:val="20"/>
                <w:szCs w:val="20"/>
                <w:highlight w:val="yellow"/>
              </w:rPr>
            </w:pPr>
            <w:r w:rsidRPr="00317A47">
              <w:rPr>
                <w:rFonts w:asciiTheme="minorHAnsi" w:hAnsiTheme="minorHAnsi" w:cs="Arial"/>
                <w:bCs/>
                <w:sz w:val="20"/>
                <w:szCs w:val="20"/>
              </w:rPr>
              <w:t>[Nome e Cognome]</w:t>
            </w:r>
          </w:p>
        </w:tc>
      </w:tr>
      <w:tr w:rsidR="00317A47" w:rsidRPr="00317A47" w14:paraId="161CEF7E" w14:textId="77777777" w:rsidTr="00317A47">
        <w:trPr>
          <w:trHeight w:val="413"/>
        </w:trPr>
        <w:tc>
          <w:tcPr>
            <w:tcW w:w="2822" w:type="dxa"/>
            <w:shd w:val="clear" w:color="auto" w:fill="auto"/>
          </w:tcPr>
          <w:p w14:paraId="31B55F7C" w14:textId="77777777" w:rsidR="00302F87" w:rsidRPr="00317A47" w:rsidRDefault="00C453E3" w:rsidP="00317A47">
            <w:pPr>
              <w:ind w:left="284"/>
              <w:jc w:val="center"/>
              <w:rPr>
                <w:rFonts w:ascii="Trebuchet MS" w:hAnsi="Trebuchet MS" w:cs="Arial"/>
                <w:bCs/>
                <w:i/>
                <w:sz w:val="20"/>
                <w:szCs w:val="20"/>
                <w:highlight w:val="yellow"/>
              </w:rPr>
            </w:pPr>
            <w:r w:rsidRPr="00317A47">
              <w:rPr>
                <w:rFonts w:ascii="Trebuchet MS" w:hAnsi="Trebuchet MS" w:cs="Arial"/>
                <w:bCs/>
                <w:i/>
                <w:sz w:val="20"/>
                <w:szCs w:val="20"/>
              </w:rPr>
              <w:t>_____________________</w:t>
            </w:r>
          </w:p>
        </w:tc>
      </w:tr>
    </w:tbl>
    <w:p w14:paraId="6F1C6746" w14:textId="0296BCC2" w:rsidR="00302F87" w:rsidRDefault="00317A47" w:rsidP="00782A63">
      <w:pPr>
        <w:spacing w:line="276" w:lineRule="auto"/>
        <w:jc w:val="both"/>
        <w:rPr>
          <w:rFonts w:asciiTheme="minorHAnsi" w:hAnsiTheme="minorHAnsi" w:cs="Arial"/>
          <w:b/>
          <w:bCs/>
          <w:sz w:val="20"/>
          <w:szCs w:val="20"/>
        </w:rPr>
      </w:pPr>
      <w:r>
        <w:rPr>
          <w:rFonts w:asciiTheme="minorHAnsi" w:hAnsiTheme="minorHAnsi" w:cs="Arial"/>
          <w:b/>
          <w:bCs/>
          <w:sz w:val="20"/>
          <w:szCs w:val="20"/>
        </w:rPr>
        <w:br w:type="textWrapping" w:clear="all"/>
      </w:r>
      <w:bookmarkStart w:id="0" w:name="_GoBack"/>
      <w:bookmarkEnd w:id="0"/>
    </w:p>
    <w:sectPr w:rsidR="00302F87">
      <w:headerReference w:type="default" r:id="rId14"/>
      <w:footerReference w:type="default" r:id="rId15"/>
      <w:headerReference w:type="first" r:id="rId16"/>
      <w:footerReference w:type="first" r:id="rId17"/>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9AE0" w14:textId="77777777" w:rsidR="00962AAE" w:rsidRDefault="00962AAE">
      <w:r>
        <w:separator/>
      </w:r>
    </w:p>
  </w:endnote>
  <w:endnote w:type="continuationSeparator" w:id="0">
    <w:p w14:paraId="6C3B85A8" w14:textId="77777777" w:rsidR="00962AAE" w:rsidRDefault="00962AAE">
      <w:r>
        <w:continuationSeparator/>
      </w:r>
    </w:p>
  </w:endnote>
  <w:endnote w:type="continuationNotice" w:id="1">
    <w:p w14:paraId="45F0FF30" w14:textId="77777777" w:rsidR="00962AAE" w:rsidRDefault="00962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A18C" w14:textId="77777777" w:rsidR="00962AAE" w:rsidRDefault="00962AAE">
    <w:pPr>
      <w:pStyle w:val="Pidipagina"/>
    </w:pPr>
  </w:p>
  <w:p w14:paraId="1841621C" w14:textId="24EF9495" w:rsidR="00962AAE" w:rsidRDefault="00962AAE">
    <w:pPr>
      <w:pStyle w:val="Pidipagina"/>
      <w:pBdr>
        <w:top w:val="single" w:sz="4" w:space="1" w:color="auto"/>
      </w:pBdr>
      <w:rPr>
        <w:rFonts w:ascii="Calibri" w:hAnsi="Calibr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2" behindDoc="0" locked="0" layoutInCell="1" allowOverlap="1" wp14:anchorId="4CFAB8D4" wp14:editId="49917FD9">
              <wp:simplePos x="0" y="0"/>
              <wp:positionH relativeFrom="column">
                <wp:posOffset>4443264</wp:posOffset>
              </wp:positionH>
              <wp:positionV relativeFrom="paragraph">
                <wp:posOffset>24908</wp:posOffset>
              </wp:positionV>
              <wp:extent cx="968268" cy="274320"/>
              <wp:effectExtent l="0" t="0" r="381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268" cy="274320"/>
                      </a:xfrm>
                      <a:prstGeom prst="rect">
                        <a:avLst/>
                      </a:prstGeom>
                      <a:solidFill>
                        <a:srgbClr val="FFFFFF"/>
                      </a:solidFill>
                      <a:ln w="9525">
                        <a:noFill/>
                        <a:miter lim="800000"/>
                        <a:headEnd/>
                        <a:tailEnd/>
                      </a:ln>
                    </wps:spPr>
                    <wps:txbx>
                      <w:txbxContent>
                        <w:p w14:paraId="0E5F986B" w14:textId="6C833C63" w:rsidR="00962AAE" w:rsidRDefault="00962AAE">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F96771">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F96771">
                            <w:rPr>
                              <w:rFonts w:ascii="Calibri" w:hAnsi="Calibri"/>
                              <w:iCs/>
                              <w:noProof/>
                              <w:sz w:val="16"/>
                              <w:szCs w:val="16"/>
                            </w:rPr>
                            <w:t>20</w:t>
                          </w:r>
                          <w:r>
                            <w:rPr>
                              <w:rFonts w:ascii="Calibri" w:hAnsi="Calibri"/>
                              <w:iCs/>
                              <w:sz w:val="16"/>
                              <w:szCs w:val="16"/>
                            </w:rPr>
                            <w:fldChar w:fldCharType="end"/>
                          </w:r>
                          <w:r>
                            <w:rPr>
                              <w:rFonts w:ascii="Calibri" w:hAnsi="Calibri"/>
                              <w:iCs/>
                              <w:sz w:val="16"/>
                              <w:szCs w:val="16"/>
                            </w:rPr>
                            <w:t xml:space="preserve"> </w:t>
                          </w:r>
                        </w:p>
                        <w:p w14:paraId="0466F660" w14:textId="77777777" w:rsidR="00962AAE" w:rsidRDefault="00962A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AB8D4" id="_x0000_t202" coordsize="21600,21600" o:spt="202" path="m,l,21600r21600,l21600,xe">
              <v:stroke joinstyle="miter"/>
              <v:path gradientshapeok="t" o:connecttype="rect"/>
            </v:shapetype>
            <v:shape id="Casella di testo 2" o:spid="_x0000_s1026" type="#_x0000_t202" style="position:absolute;margin-left:349.85pt;margin-top:1.95pt;width:76.25pt;height:2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" stroked="f">
              <v:textbox>
                <w:txbxContent>
                  <w:p w14:paraId="0E5F986B" w14:textId="6C833C63" w:rsidR="00962AAE" w:rsidRDefault="00962AAE">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F96771">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F96771">
                      <w:rPr>
                        <w:rFonts w:ascii="Calibri" w:hAnsi="Calibri"/>
                        <w:iCs/>
                        <w:noProof/>
                        <w:sz w:val="16"/>
                        <w:szCs w:val="16"/>
                      </w:rPr>
                      <w:t>20</w:t>
                    </w:r>
                    <w:r>
                      <w:rPr>
                        <w:rFonts w:ascii="Calibri" w:hAnsi="Calibri"/>
                        <w:iCs/>
                        <w:sz w:val="16"/>
                        <w:szCs w:val="16"/>
                      </w:rPr>
                      <w:fldChar w:fldCharType="end"/>
                    </w:r>
                    <w:r>
                      <w:rPr>
                        <w:rFonts w:ascii="Calibri" w:hAnsi="Calibri"/>
                        <w:iCs/>
                        <w:sz w:val="16"/>
                        <w:szCs w:val="16"/>
                      </w:rPr>
                      <w:t xml:space="preserve"> </w:t>
                    </w:r>
                  </w:p>
                  <w:p w14:paraId="0466F660" w14:textId="77777777" w:rsidR="00962AAE" w:rsidRDefault="00962AAE"/>
                </w:txbxContent>
              </v:textbox>
            </v:shape>
          </w:pict>
        </mc:Fallback>
      </mc:AlternateContent>
    </w:r>
    <w:r>
      <w:rPr>
        <w:rFonts w:ascii="Calibri" w:hAnsi="Calibri"/>
        <w:iCs/>
        <w:color w:val="C0C0C0"/>
        <w:sz w:val="16"/>
        <w:szCs w:val="16"/>
      </w:rPr>
      <w:t xml:space="preserve">Consip S.p.A. – Consultazione del mercato per la fornitura di soluzioni e servizi di cyber security </w:t>
    </w:r>
  </w:p>
  <w:p w14:paraId="1F5D9561" w14:textId="77777777" w:rsidR="00962AAE" w:rsidRDefault="00962AAE">
    <w:pPr>
      <w:pStyle w:val="Pidipagina"/>
      <w:pBdr>
        <w:top w:val="single" w:sz="4" w:space="1" w:color="auto"/>
      </w:pBdr>
      <w:rPr>
        <w:rFonts w:ascii="Calibri" w:hAnsi="Calibri"/>
        <w:sz w:val="16"/>
        <w:szCs w:val="16"/>
      </w:rPr>
    </w:pPr>
    <w:r>
      <w:rPr>
        <w:rFonts w:ascii="Calibri" w:hAnsi="Calibri"/>
        <w:iCs/>
        <w:color w:val="C0C0C0"/>
        <w:sz w:val="16"/>
        <w:szCs w:val="16"/>
      </w:rPr>
      <w:t>Ver 2.2 – Data aggiornamento: 29/03/2021</w:t>
    </w:r>
  </w:p>
  <w:p w14:paraId="64386F78" w14:textId="77777777" w:rsidR="00962AAE" w:rsidRDefault="00962AAE">
    <w:pPr>
      <w:pStyle w:val="Pidipagina"/>
      <w:rPr>
        <w:rFonts w:ascii="Calibri" w:hAnsi="Calibri"/>
        <w:iCs/>
        <w:color w:val="C0C0C0"/>
        <w:sz w:val="16"/>
        <w:szCs w:val="16"/>
      </w:rPr>
    </w:pPr>
    <w:r>
      <w:rPr>
        <w:rFonts w:ascii="Calibri" w:hAnsi="Calibri"/>
        <w:iCs/>
        <w:color w:val="C0C0C0"/>
        <w:sz w:val="16"/>
        <w:szCs w:val="16"/>
      </w:rPr>
      <w:t>Classificazione documento: Consip Internal</w:t>
    </w:r>
  </w:p>
  <w:p w14:paraId="64194880" w14:textId="77777777" w:rsidR="00962AAE" w:rsidRDefault="00962AAE">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B0C40" w14:textId="77777777" w:rsidR="00962AAE" w:rsidRDefault="00962AAE">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31263E49" wp14:editId="233048A5">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79E446CC" w14:textId="7677783E" w:rsidR="00962AAE" w:rsidRDefault="00962AAE">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F96771">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F96771">
                            <w:rPr>
                              <w:rFonts w:ascii="Calibri" w:hAnsi="Calibri"/>
                              <w:iCs/>
                              <w:noProof/>
                              <w:sz w:val="16"/>
                              <w:szCs w:val="16"/>
                            </w:rPr>
                            <w:t>20</w:t>
                          </w:r>
                          <w:r>
                            <w:rPr>
                              <w:rFonts w:ascii="Calibri" w:hAnsi="Calibri"/>
                              <w:iCs/>
                              <w:sz w:val="16"/>
                              <w:szCs w:val="16"/>
                            </w:rPr>
                            <w:fldChar w:fldCharType="end"/>
                          </w:r>
                          <w:r>
                            <w:rPr>
                              <w:rFonts w:ascii="Calibri" w:hAnsi="Calibri"/>
                              <w:iCs/>
                              <w:sz w:val="16"/>
                              <w:szCs w:val="16"/>
                            </w:rPr>
                            <w:t xml:space="preserve"> </w:t>
                          </w:r>
                        </w:p>
                        <w:p w14:paraId="457CFED0" w14:textId="77777777" w:rsidR="00962AAE" w:rsidRDefault="00962A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63E49" id="_x0000_t202" coordsize="21600,21600" o:spt="202" path="m,l,21600r21600,l21600,xe">
              <v:stroke joinstyle="miter"/>
              <v:path gradientshapeok="t" o:connecttype="rect"/>
            </v:shapetype>
            <v:shape id="_x0000_s1027" type="#_x0000_t202" style="position:absolute;margin-left:371.7pt;margin-top:6.05pt;width:54.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79E446CC" w14:textId="7677783E" w:rsidR="00962AAE" w:rsidRDefault="00962AAE">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F96771">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F96771">
                      <w:rPr>
                        <w:rFonts w:ascii="Calibri" w:hAnsi="Calibri"/>
                        <w:iCs/>
                        <w:noProof/>
                        <w:sz w:val="16"/>
                        <w:szCs w:val="16"/>
                      </w:rPr>
                      <w:t>20</w:t>
                    </w:r>
                    <w:r>
                      <w:rPr>
                        <w:rFonts w:ascii="Calibri" w:hAnsi="Calibri"/>
                        <w:iCs/>
                        <w:sz w:val="16"/>
                        <w:szCs w:val="16"/>
                      </w:rPr>
                      <w:fldChar w:fldCharType="end"/>
                    </w:r>
                    <w:r>
                      <w:rPr>
                        <w:rFonts w:ascii="Calibri" w:hAnsi="Calibri"/>
                        <w:iCs/>
                        <w:sz w:val="16"/>
                        <w:szCs w:val="16"/>
                      </w:rPr>
                      <w:t xml:space="preserve"> </w:t>
                    </w:r>
                  </w:p>
                  <w:p w14:paraId="457CFED0" w14:textId="77777777" w:rsidR="00962AAE" w:rsidRDefault="00962AAE"/>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37C1C3CC" w14:textId="77777777" w:rsidR="00962AAE" w:rsidRDefault="00962AAE">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1F814D11" w14:textId="77777777" w:rsidR="00962AAE" w:rsidRDefault="00962AAE">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3E76447E" w14:textId="77777777" w:rsidR="00962AAE" w:rsidRDefault="00962AAE">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Capitale Sociale € 5.200.000 i.v. CF e PIVA 05359681003</w:t>
    </w:r>
  </w:p>
  <w:p w14:paraId="5A2E5BE8" w14:textId="77777777" w:rsidR="00962AAE" w:rsidRDefault="00962AAE">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9A1F5" w14:textId="77777777" w:rsidR="00962AAE" w:rsidRDefault="00962AAE">
      <w:r>
        <w:separator/>
      </w:r>
    </w:p>
  </w:footnote>
  <w:footnote w:type="continuationSeparator" w:id="0">
    <w:p w14:paraId="32B64344" w14:textId="77777777" w:rsidR="00962AAE" w:rsidRDefault="00962AAE">
      <w:r>
        <w:continuationSeparator/>
      </w:r>
    </w:p>
  </w:footnote>
  <w:footnote w:type="continuationNotice" w:id="1">
    <w:p w14:paraId="39C1F7DC" w14:textId="77777777" w:rsidR="00962AAE" w:rsidRDefault="00962AAE"/>
  </w:footnote>
  <w:footnote w:id="2">
    <w:p w14:paraId="6FEC7791" w14:textId="18E4ADA6" w:rsidR="00962AAE" w:rsidRPr="00735A08" w:rsidRDefault="00962AAE" w:rsidP="005D613D">
      <w:pPr>
        <w:spacing w:line="288" w:lineRule="auto"/>
        <w:jc w:val="both"/>
        <w:rPr>
          <w:rFonts w:ascii="Calibri" w:hAnsi="Calibri" w:cs="Arial"/>
          <w:bCs/>
          <w:sz w:val="16"/>
          <w:szCs w:val="16"/>
        </w:rPr>
      </w:pPr>
      <w:r>
        <w:rPr>
          <w:rStyle w:val="Rimandonotaapidipagina"/>
        </w:rPr>
        <w:footnoteRef/>
      </w:r>
      <w:r>
        <w:t xml:space="preserve"> </w:t>
      </w:r>
      <w:r w:rsidRPr="00735A08">
        <w:rPr>
          <w:rStyle w:val="Rimandonotaapidipagina"/>
          <w:sz w:val="16"/>
          <w:szCs w:val="16"/>
        </w:rPr>
        <w:footnoteRef/>
      </w:r>
      <w:r w:rsidRPr="00735A08">
        <w:rPr>
          <w:sz w:val="16"/>
          <w:szCs w:val="16"/>
        </w:rPr>
        <w:t xml:space="preserve"> </w:t>
      </w:r>
      <w:r w:rsidRPr="00735A08">
        <w:rPr>
          <w:rFonts w:ascii="Calibri" w:hAnsi="Calibri" w:cs="Arial"/>
          <w:bCs/>
          <w:sz w:val="16"/>
          <w:szCs w:val="16"/>
        </w:rPr>
        <w:t xml:space="preserve">Il riferimento al termine </w:t>
      </w:r>
      <w:r>
        <w:rPr>
          <w:rFonts w:ascii="Calibri" w:hAnsi="Calibri" w:cs="Arial"/>
          <w:bCs/>
          <w:sz w:val="16"/>
          <w:szCs w:val="16"/>
        </w:rPr>
        <w:t>“soluzioni”</w:t>
      </w:r>
      <w:r w:rsidRPr="00735A08">
        <w:rPr>
          <w:rFonts w:ascii="Calibri" w:hAnsi="Calibri" w:cs="Arial"/>
          <w:bCs/>
          <w:sz w:val="16"/>
          <w:szCs w:val="16"/>
        </w:rPr>
        <w:t xml:space="preserve"> deve essere inteso nella </w:t>
      </w:r>
      <w:r>
        <w:rPr>
          <w:rFonts w:ascii="Calibri" w:hAnsi="Calibri" w:cs="Arial"/>
          <w:bCs/>
          <w:sz w:val="16"/>
          <w:szCs w:val="16"/>
        </w:rPr>
        <w:t xml:space="preserve">duplice accezione di prodotti hardware e software installati in modalità “on-premise”, ossia </w:t>
      </w:r>
      <w:r w:rsidRPr="00735A08">
        <w:rPr>
          <w:rFonts w:ascii="Calibri" w:hAnsi="Calibri" w:cs="Arial"/>
          <w:bCs/>
          <w:sz w:val="16"/>
          <w:szCs w:val="16"/>
        </w:rPr>
        <w:t>presso le infrastrutture delle Pubbliche Amministrazioni, qua</w:t>
      </w:r>
      <w:r>
        <w:rPr>
          <w:rFonts w:ascii="Calibri" w:hAnsi="Calibri" w:cs="Arial"/>
          <w:bCs/>
          <w:sz w:val="16"/>
          <w:szCs w:val="16"/>
        </w:rPr>
        <w:t>nto nella accezione di soluzione tecnologica erogata</w:t>
      </w:r>
      <w:r w:rsidRPr="00735A08">
        <w:rPr>
          <w:rFonts w:ascii="Calibri" w:hAnsi="Calibri" w:cs="Arial"/>
          <w:bCs/>
          <w:sz w:val="16"/>
          <w:szCs w:val="16"/>
        </w:rPr>
        <w:t xml:space="preserve"> da remoto, in modalità “as a service”</w:t>
      </w:r>
      <w:r>
        <w:rPr>
          <w:rFonts w:ascii="Calibri" w:hAnsi="Calibri" w:cs="Arial"/>
          <w:bCs/>
          <w:sz w:val="16"/>
          <w:szCs w:val="16"/>
        </w:rPr>
        <w:t>,</w:t>
      </w:r>
      <w:r w:rsidRPr="00735A08">
        <w:rPr>
          <w:rFonts w:ascii="Calibri" w:hAnsi="Calibri" w:cs="Arial"/>
          <w:bCs/>
          <w:sz w:val="16"/>
          <w:szCs w:val="16"/>
        </w:rPr>
        <w:t xml:space="preserve"> tramite Centri servizi e/o Cloud Service Provider. </w:t>
      </w:r>
    </w:p>
    <w:p w14:paraId="179DBB90" w14:textId="116005ED" w:rsidR="00962AAE" w:rsidRDefault="00962AAE">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60F18" w14:textId="77777777" w:rsidR="00962AAE" w:rsidRDefault="00962AAE">
    <w:pPr>
      <w:pStyle w:val="Intestazione"/>
      <w:ind w:hanging="709"/>
    </w:pPr>
    <w:r>
      <w:rPr>
        <w:noProof/>
      </w:rPr>
      <w:drawing>
        <wp:inline distT="0" distB="0" distL="0" distR="0" wp14:anchorId="5748AC56" wp14:editId="1A0856E8">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483B" w14:textId="77777777" w:rsidR="00962AAE" w:rsidRDefault="00962AAE">
    <w:pPr>
      <w:pStyle w:val="Intestazione"/>
    </w:pPr>
    <w:r>
      <w:rPr>
        <w:noProof/>
      </w:rPr>
      <w:drawing>
        <wp:anchor distT="0" distB="0" distL="114300" distR="114300" simplePos="0" relativeHeight="251658241" behindDoc="1" locked="0" layoutInCell="1" allowOverlap="1" wp14:anchorId="6DE271B5" wp14:editId="233130B4">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9385327"/>
    <w:multiLevelType w:val="hybridMultilevel"/>
    <w:tmpl w:val="8D3217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2B6AEA"/>
    <w:multiLevelType w:val="hybridMultilevel"/>
    <w:tmpl w:val="B510D904"/>
    <w:lvl w:ilvl="0" w:tplc="04100001">
      <w:start w:val="1"/>
      <w:numFmt w:val="bullet"/>
      <w:lvlText w:val=""/>
      <w:lvlJc w:val="left"/>
      <w:pPr>
        <w:ind w:left="1050" w:hanging="360"/>
      </w:pPr>
      <w:rPr>
        <w:rFonts w:ascii="Symbol" w:hAnsi="Symbol" w:hint="default"/>
      </w:rPr>
    </w:lvl>
    <w:lvl w:ilvl="1" w:tplc="04100003">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1F5F3711"/>
    <w:multiLevelType w:val="hybridMultilevel"/>
    <w:tmpl w:val="A244A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7453EB"/>
    <w:multiLevelType w:val="hybridMultilevel"/>
    <w:tmpl w:val="64F21434"/>
    <w:lvl w:ilvl="0" w:tplc="04100001">
      <w:start w:val="1"/>
      <w:numFmt w:val="bullet"/>
      <w:lvlText w:val=""/>
      <w:lvlJc w:val="left"/>
      <w:pPr>
        <w:tabs>
          <w:tab w:val="num" w:pos="720"/>
        </w:tabs>
        <w:ind w:left="720" w:hanging="360"/>
      </w:pPr>
      <w:rPr>
        <w:rFonts w:ascii="Symbol" w:hAnsi="Symbol" w:hint="default"/>
        <w:i w:val="0"/>
        <w:color w:val="auto"/>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5" w15:restartNumberingAfterBreak="0">
    <w:nsid w:val="37A44DFC"/>
    <w:multiLevelType w:val="hybridMultilevel"/>
    <w:tmpl w:val="35BE3C48"/>
    <w:lvl w:ilvl="0" w:tplc="0D9EA740">
      <w:start w:val="1"/>
      <w:numFmt w:val="decimal"/>
      <w:lvlText w:val="%1."/>
      <w:lvlJc w:val="left"/>
      <w:pPr>
        <w:tabs>
          <w:tab w:val="num" w:pos="360"/>
        </w:tabs>
        <w:ind w:left="360" w:hanging="360"/>
      </w:pPr>
      <w:rPr>
        <w:rFonts w:asciiTheme="minorHAnsi" w:hAnsiTheme="minorHAnsi" w:hint="default"/>
        <w:i w:val="0"/>
        <w:strike w:val="0"/>
        <w:color w:val="auto"/>
      </w:rPr>
    </w:lvl>
    <w:lvl w:ilvl="1" w:tplc="04100019">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15:restartNumberingAfterBreak="0">
    <w:nsid w:val="43276799"/>
    <w:multiLevelType w:val="hybridMultilevel"/>
    <w:tmpl w:val="93DCC2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4CB6FDC"/>
    <w:multiLevelType w:val="hybridMultilevel"/>
    <w:tmpl w:val="562C5F2A"/>
    <w:lvl w:ilvl="0" w:tplc="445E4844">
      <w:start w:val="1"/>
      <w:numFmt w:val="bullet"/>
      <w:lvlText w:val="o"/>
      <w:lvlJc w:val="left"/>
      <w:pPr>
        <w:tabs>
          <w:tab w:val="num" w:pos="720"/>
        </w:tabs>
        <w:ind w:left="720" w:hanging="360"/>
      </w:pPr>
      <w:rPr>
        <w:rFonts w:ascii="Courier New" w:hAnsi="Courier New" w:hint="default"/>
      </w:rPr>
    </w:lvl>
    <w:lvl w:ilvl="1" w:tplc="B816B6DE">
      <w:start w:val="1"/>
      <w:numFmt w:val="bullet"/>
      <w:lvlText w:val="o"/>
      <w:lvlJc w:val="left"/>
      <w:pPr>
        <w:tabs>
          <w:tab w:val="num" w:pos="1440"/>
        </w:tabs>
        <w:ind w:left="1440" w:hanging="360"/>
      </w:pPr>
      <w:rPr>
        <w:rFonts w:ascii="Courier New" w:hAnsi="Courier New" w:hint="default"/>
      </w:rPr>
    </w:lvl>
    <w:lvl w:ilvl="2" w:tplc="D1A2E7AC">
      <w:start w:val="1"/>
      <w:numFmt w:val="decimal"/>
      <w:lvlText w:val="%3."/>
      <w:lvlJc w:val="left"/>
      <w:pPr>
        <w:tabs>
          <w:tab w:val="num" w:pos="2160"/>
        </w:tabs>
        <w:ind w:left="2160" w:hanging="360"/>
      </w:pPr>
    </w:lvl>
    <w:lvl w:ilvl="3" w:tplc="2F88D2FE" w:tentative="1">
      <w:start w:val="1"/>
      <w:numFmt w:val="bullet"/>
      <w:lvlText w:val="o"/>
      <w:lvlJc w:val="left"/>
      <w:pPr>
        <w:tabs>
          <w:tab w:val="num" w:pos="2880"/>
        </w:tabs>
        <w:ind w:left="2880" w:hanging="360"/>
      </w:pPr>
      <w:rPr>
        <w:rFonts w:ascii="Courier New" w:hAnsi="Courier New" w:hint="default"/>
      </w:rPr>
    </w:lvl>
    <w:lvl w:ilvl="4" w:tplc="D45C4E60" w:tentative="1">
      <w:start w:val="1"/>
      <w:numFmt w:val="bullet"/>
      <w:lvlText w:val="o"/>
      <w:lvlJc w:val="left"/>
      <w:pPr>
        <w:tabs>
          <w:tab w:val="num" w:pos="3600"/>
        </w:tabs>
        <w:ind w:left="3600" w:hanging="360"/>
      </w:pPr>
      <w:rPr>
        <w:rFonts w:ascii="Courier New" w:hAnsi="Courier New" w:hint="default"/>
      </w:rPr>
    </w:lvl>
    <w:lvl w:ilvl="5" w:tplc="374CDF7C" w:tentative="1">
      <w:start w:val="1"/>
      <w:numFmt w:val="bullet"/>
      <w:lvlText w:val="o"/>
      <w:lvlJc w:val="left"/>
      <w:pPr>
        <w:tabs>
          <w:tab w:val="num" w:pos="4320"/>
        </w:tabs>
        <w:ind w:left="4320" w:hanging="360"/>
      </w:pPr>
      <w:rPr>
        <w:rFonts w:ascii="Courier New" w:hAnsi="Courier New" w:hint="default"/>
      </w:rPr>
    </w:lvl>
    <w:lvl w:ilvl="6" w:tplc="55B68856" w:tentative="1">
      <w:start w:val="1"/>
      <w:numFmt w:val="bullet"/>
      <w:lvlText w:val="o"/>
      <w:lvlJc w:val="left"/>
      <w:pPr>
        <w:tabs>
          <w:tab w:val="num" w:pos="5040"/>
        </w:tabs>
        <w:ind w:left="5040" w:hanging="360"/>
      </w:pPr>
      <w:rPr>
        <w:rFonts w:ascii="Courier New" w:hAnsi="Courier New" w:hint="default"/>
      </w:rPr>
    </w:lvl>
    <w:lvl w:ilvl="7" w:tplc="E4E4B014" w:tentative="1">
      <w:start w:val="1"/>
      <w:numFmt w:val="bullet"/>
      <w:lvlText w:val="o"/>
      <w:lvlJc w:val="left"/>
      <w:pPr>
        <w:tabs>
          <w:tab w:val="num" w:pos="5760"/>
        </w:tabs>
        <w:ind w:left="5760" w:hanging="360"/>
      </w:pPr>
      <w:rPr>
        <w:rFonts w:ascii="Courier New" w:hAnsi="Courier New" w:hint="default"/>
      </w:rPr>
    </w:lvl>
    <w:lvl w:ilvl="8" w:tplc="657000E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72514F0"/>
    <w:multiLevelType w:val="hybridMultilevel"/>
    <w:tmpl w:val="47C6EA64"/>
    <w:lvl w:ilvl="0" w:tplc="42F6636A">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4A6D7B18"/>
    <w:multiLevelType w:val="hybridMultilevel"/>
    <w:tmpl w:val="4240124C"/>
    <w:lvl w:ilvl="0" w:tplc="04100001">
      <w:start w:val="1"/>
      <w:numFmt w:val="bullet"/>
      <w:lvlText w:val=""/>
      <w:lvlJc w:val="left"/>
      <w:pPr>
        <w:tabs>
          <w:tab w:val="num" w:pos="2520"/>
        </w:tabs>
        <w:ind w:left="2520" w:hanging="360"/>
      </w:pPr>
      <w:rPr>
        <w:rFonts w:ascii="Symbol" w:hAnsi="Symbol" w:hint="default"/>
      </w:rPr>
    </w:lvl>
    <w:lvl w:ilvl="1" w:tplc="04100003">
      <w:start w:val="1"/>
      <w:numFmt w:val="bullet"/>
      <w:lvlText w:val="o"/>
      <w:lvlJc w:val="left"/>
      <w:pPr>
        <w:tabs>
          <w:tab w:val="num" w:pos="3240"/>
        </w:tabs>
        <w:ind w:left="3240" w:hanging="360"/>
      </w:pPr>
      <w:rPr>
        <w:rFonts w:ascii="Courier New" w:hAnsi="Courier New" w:cs="Courier New" w:hint="default"/>
      </w:rPr>
    </w:lvl>
    <w:lvl w:ilvl="2" w:tplc="04100005" w:tentative="1">
      <w:start w:val="1"/>
      <w:numFmt w:val="bullet"/>
      <w:lvlText w:val=""/>
      <w:lvlJc w:val="left"/>
      <w:pPr>
        <w:tabs>
          <w:tab w:val="num" w:pos="3960"/>
        </w:tabs>
        <w:ind w:left="3960" w:hanging="360"/>
      </w:pPr>
      <w:rPr>
        <w:rFonts w:ascii="Wingdings" w:hAnsi="Wingdings" w:hint="default"/>
      </w:rPr>
    </w:lvl>
    <w:lvl w:ilvl="3" w:tplc="04100001" w:tentative="1">
      <w:start w:val="1"/>
      <w:numFmt w:val="bullet"/>
      <w:lvlText w:val=""/>
      <w:lvlJc w:val="left"/>
      <w:pPr>
        <w:tabs>
          <w:tab w:val="num" w:pos="4680"/>
        </w:tabs>
        <w:ind w:left="4680" w:hanging="360"/>
      </w:pPr>
      <w:rPr>
        <w:rFonts w:ascii="Symbol" w:hAnsi="Symbol" w:hint="default"/>
      </w:rPr>
    </w:lvl>
    <w:lvl w:ilvl="4" w:tplc="04100003" w:tentative="1">
      <w:start w:val="1"/>
      <w:numFmt w:val="bullet"/>
      <w:lvlText w:val="o"/>
      <w:lvlJc w:val="left"/>
      <w:pPr>
        <w:tabs>
          <w:tab w:val="num" w:pos="5400"/>
        </w:tabs>
        <w:ind w:left="5400" w:hanging="360"/>
      </w:pPr>
      <w:rPr>
        <w:rFonts w:ascii="Courier New" w:hAnsi="Courier New" w:cs="Courier New" w:hint="default"/>
      </w:rPr>
    </w:lvl>
    <w:lvl w:ilvl="5" w:tplc="04100005" w:tentative="1">
      <w:start w:val="1"/>
      <w:numFmt w:val="bullet"/>
      <w:lvlText w:val=""/>
      <w:lvlJc w:val="left"/>
      <w:pPr>
        <w:tabs>
          <w:tab w:val="num" w:pos="6120"/>
        </w:tabs>
        <w:ind w:left="6120" w:hanging="360"/>
      </w:pPr>
      <w:rPr>
        <w:rFonts w:ascii="Wingdings" w:hAnsi="Wingdings" w:hint="default"/>
      </w:rPr>
    </w:lvl>
    <w:lvl w:ilvl="6" w:tplc="04100001" w:tentative="1">
      <w:start w:val="1"/>
      <w:numFmt w:val="bullet"/>
      <w:lvlText w:val=""/>
      <w:lvlJc w:val="left"/>
      <w:pPr>
        <w:tabs>
          <w:tab w:val="num" w:pos="6840"/>
        </w:tabs>
        <w:ind w:left="6840" w:hanging="360"/>
      </w:pPr>
      <w:rPr>
        <w:rFonts w:ascii="Symbol" w:hAnsi="Symbol" w:hint="default"/>
      </w:rPr>
    </w:lvl>
    <w:lvl w:ilvl="7" w:tplc="04100003" w:tentative="1">
      <w:start w:val="1"/>
      <w:numFmt w:val="bullet"/>
      <w:lvlText w:val="o"/>
      <w:lvlJc w:val="left"/>
      <w:pPr>
        <w:tabs>
          <w:tab w:val="num" w:pos="7560"/>
        </w:tabs>
        <w:ind w:left="7560" w:hanging="360"/>
      </w:pPr>
      <w:rPr>
        <w:rFonts w:ascii="Courier New" w:hAnsi="Courier New" w:cs="Courier New" w:hint="default"/>
      </w:rPr>
    </w:lvl>
    <w:lvl w:ilvl="8" w:tplc="0410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2E422E2"/>
    <w:multiLevelType w:val="hybridMultilevel"/>
    <w:tmpl w:val="BCF46790"/>
    <w:lvl w:ilvl="0" w:tplc="68C2632C">
      <w:start w:val="1"/>
      <w:numFmt w:val="bullet"/>
      <w:lvlText w:val="o"/>
      <w:lvlJc w:val="left"/>
      <w:pPr>
        <w:tabs>
          <w:tab w:val="num" w:pos="720"/>
        </w:tabs>
        <w:ind w:left="720" w:hanging="360"/>
      </w:pPr>
      <w:rPr>
        <w:rFonts w:ascii="Courier New" w:hAnsi="Courier New" w:hint="default"/>
      </w:rPr>
    </w:lvl>
    <w:lvl w:ilvl="1" w:tplc="09427A72">
      <w:start w:val="1"/>
      <w:numFmt w:val="bullet"/>
      <w:lvlText w:val="o"/>
      <w:lvlJc w:val="left"/>
      <w:pPr>
        <w:tabs>
          <w:tab w:val="num" w:pos="1440"/>
        </w:tabs>
        <w:ind w:left="1440" w:hanging="360"/>
      </w:pPr>
      <w:rPr>
        <w:rFonts w:ascii="Courier New" w:hAnsi="Courier New" w:hint="default"/>
      </w:rPr>
    </w:lvl>
    <w:lvl w:ilvl="2" w:tplc="F0E669B2">
      <w:start w:val="1"/>
      <w:numFmt w:val="decimal"/>
      <w:lvlText w:val="%3."/>
      <w:lvlJc w:val="left"/>
      <w:pPr>
        <w:tabs>
          <w:tab w:val="num" w:pos="2160"/>
        </w:tabs>
        <w:ind w:left="2160" w:hanging="360"/>
      </w:pPr>
    </w:lvl>
    <w:lvl w:ilvl="3" w:tplc="44560988" w:tentative="1">
      <w:start w:val="1"/>
      <w:numFmt w:val="bullet"/>
      <w:lvlText w:val="o"/>
      <w:lvlJc w:val="left"/>
      <w:pPr>
        <w:tabs>
          <w:tab w:val="num" w:pos="2880"/>
        </w:tabs>
        <w:ind w:left="2880" w:hanging="360"/>
      </w:pPr>
      <w:rPr>
        <w:rFonts w:ascii="Courier New" w:hAnsi="Courier New" w:hint="default"/>
      </w:rPr>
    </w:lvl>
    <w:lvl w:ilvl="4" w:tplc="E57EB978" w:tentative="1">
      <w:start w:val="1"/>
      <w:numFmt w:val="bullet"/>
      <w:lvlText w:val="o"/>
      <w:lvlJc w:val="left"/>
      <w:pPr>
        <w:tabs>
          <w:tab w:val="num" w:pos="3600"/>
        </w:tabs>
        <w:ind w:left="3600" w:hanging="360"/>
      </w:pPr>
      <w:rPr>
        <w:rFonts w:ascii="Courier New" w:hAnsi="Courier New" w:hint="default"/>
      </w:rPr>
    </w:lvl>
    <w:lvl w:ilvl="5" w:tplc="D4CE6312" w:tentative="1">
      <w:start w:val="1"/>
      <w:numFmt w:val="bullet"/>
      <w:lvlText w:val="o"/>
      <w:lvlJc w:val="left"/>
      <w:pPr>
        <w:tabs>
          <w:tab w:val="num" w:pos="4320"/>
        </w:tabs>
        <w:ind w:left="4320" w:hanging="360"/>
      </w:pPr>
      <w:rPr>
        <w:rFonts w:ascii="Courier New" w:hAnsi="Courier New" w:hint="default"/>
      </w:rPr>
    </w:lvl>
    <w:lvl w:ilvl="6" w:tplc="1A7ED250" w:tentative="1">
      <w:start w:val="1"/>
      <w:numFmt w:val="bullet"/>
      <w:lvlText w:val="o"/>
      <w:lvlJc w:val="left"/>
      <w:pPr>
        <w:tabs>
          <w:tab w:val="num" w:pos="5040"/>
        </w:tabs>
        <w:ind w:left="5040" w:hanging="360"/>
      </w:pPr>
      <w:rPr>
        <w:rFonts w:ascii="Courier New" w:hAnsi="Courier New" w:hint="default"/>
      </w:rPr>
    </w:lvl>
    <w:lvl w:ilvl="7" w:tplc="0810A542" w:tentative="1">
      <w:start w:val="1"/>
      <w:numFmt w:val="bullet"/>
      <w:lvlText w:val="o"/>
      <w:lvlJc w:val="left"/>
      <w:pPr>
        <w:tabs>
          <w:tab w:val="num" w:pos="5760"/>
        </w:tabs>
        <w:ind w:left="5760" w:hanging="360"/>
      </w:pPr>
      <w:rPr>
        <w:rFonts w:ascii="Courier New" w:hAnsi="Courier New" w:hint="default"/>
      </w:rPr>
    </w:lvl>
    <w:lvl w:ilvl="8" w:tplc="4F82963A"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6A8A7BE5"/>
    <w:multiLevelType w:val="hybridMultilevel"/>
    <w:tmpl w:val="E7D0BB92"/>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5DC3F13"/>
    <w:multiLevelType w:val="hybridMultilevel"/>
    <w:tmpl w:val="EE7EEFE6"/>
    <w:lvl w:ilvl="0" w:tplc="0EECBB0A">
      <w:start w:val="1"/>
      <w:numFmt w:val="bullet"/>
      <w:lvlText w:val=""/>
      <w:lvlJc w:val="left"/>
      <w:pPr>
        <w:tabs>
          <w:tab w:val="num" w:pos="720"/>
        </w:tabs>
        <w:ind w:left="720" w:hanging="360"/>
      </w:pPr>
      <w:rPr>
        <w:rFonts w:ascii="Wingdings" w:hAnsi="Wingdings" w:hint="default"/>
      </w:rPr>
    </w:lvl>
    <w:lvl w:ilvl="1" w:tplc="E60CDD50" w:tentative="1">
      <w:start w:val="1"/>
      <w:numFmt w:val="bullet"/>
      <w:lvlText w:val=""/>
      <w:lvlJc w:val="left"/>
      <w:pPr>
        <w:tabs>
          <w:tab w:val="num" w:pos="1440"/>
        </w:tabs>
        <w:ind w:left="1440" w:hanging="360"/>
      </w:pPr>
      <w:rPr>
        <w:rFonts w:ascii="Wingdings" w:hAnsi="Wingdings" w:hint="default"/>
      </w:rPr>
    </w:lvl>
    <w:lvl w:ilvl="2" w:tplc="FDAAFF30" w:tentative="1">
      <w:start w:val="1"/>
      <w:numFmt w:val="bullet"/>
      <w:lvlText w:val=""/>
      <w:lvlJc w:val="left"/>
      <w:pPr>
        <w:tabs>
          <w:tab w:val="num" w:pos="2160"/>
        </w:tabs>
        <w:ind w:left="2160" w:hanging="360"/>
      </w:pPr>
      <w:rPr>
        <w:rFonts w:ascii="Wingdings" w:hAnsi="Wingdings" w:hint="default"/>
      </w:rPr>
    </w:lvl>
    <w:lvl w:ilvl="3" w:tplc="A11C4FDA" w:tentative="1">
      <w:start w:val="1"/>
      <w:numFmt w:val="bullet"/>
      <w:lvlText w:val=""/>
      <w:lvlJc w:val="left"/>
      <w:pPr>
        <w:tabs>
          <w:tab w:val="num" w:pos="2880"/>
        </w:tabs>
        <w:ind w:left="2880" w:hanging="360"/>
      </w:pPr>
      <w:rPr>
        <w:rFonts w:ascii="Wingdings" w:hAnsi="Wingdings" w:hint="default"/>
      </w:rPr>
    </w:lvl>
    <w:lvl w:ilvl="4" w:tplc="D61A4172" w:tentative="1">
      <w:start w:val="1"/>
      <w:numFmt w:val="bullet"/>
      <w:lvlText w:val=""/>
      <w:lvlJc w:val="left"/>
      <w:pPr>
        <w:tabs>
          <w:tab w:val="num" w:pos="3600"/>
        </w:tabs>
        <w:ind w:left="3600" w:hanging="360"/>
      </w:pPr>
      <w:rPr>
        <w:rFonts w:ascii="Wingdings" w:hAnsi="Wingdings" w:hint="default"/>
      </w:rPr>
    </w:lvl>
    <w:lvl w:ilvl="5" w:tplc="3C4A4FFA" w:tentative="1">
      <w:start w:val="1"/>
      <w:numFmt w:val="bullet"/>
      <w:lvlText w:val=""/>
      <w:lvlJc w:val="left"/>
      <w:pPr>
        <w:tabs>
          <w:tab w:val="num" w:pos="4320"/>
        </w:tabs>
        <w:ind w:left="4320" w:hanging="360"/>
      </w:pPr>
      <w:rPr>
        <w:rFonts w:ascii="Wingdings" w:hAnsi="Wingdings" w:hint="default"/>
      </w:rPr>
    </w:lvl>
    <w:lvl w:ilvl="6" w:tplc="AEC89922" w:tentative="1">
      <w:start w:val="1"/>
      <w:numFmt w:val="bullet"/>
      <w:lvlText w:val=""/>
      <w:lvlJc w:val="left"/>
      <w:pPr>
        <w:tabs>
          <w:tab w:val="num" w:pos="5040"/>
        </w:tabs>
        <w:ind w:left="5040" w:hanging="360"/>
      </w:pPr>
      <w:rPr>
        <w:rFonts w:ascii="Wingdings" w:hAnsi="Wingdings" w:hint="default"/>
      </w:rPr>
    </w:lvl>
    <w:lvl w:ilvl="7" w:tplc="55981F58" w:tentative="1">
      <w:start w:val="1"/>
      <w:numFmt w:val="bullet"/>
      <w:lvlText w:val=""/>
      <w:lvlJc w:val="left"/>
      <w:pPr>
        <w:tabs>
          <w:tab w:val="num" w:pos="5760"/>
        </w:tabs>
        <w:ind w:left="5760" w:hanging="360"/>
      </w:pPr>
      <w:rPr>
        <w:rFonts w:ascii="Wingdings" w:hAnsi="Wingdings" w:hint="default"/>
      </w:rPr>
    </w:lvl>
    <w:lvl w:ilvl="8" w:tplc="C492A42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744298"/>
    <w:multiLevelType w:val="hybridMultilevel"/>
    <w:tmpl w:val="EE944C70"/>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6"/>
  </w:num>
  <w:num w:numId="4">
    <w:abstractNumId w:val="5"/>
  </w:num>
  <w:num w:numId="5">
    <w:abstractNumId w:val="1"/>
  </w:num>
  <w:num w:numId="6">
    <w:abstractNumId w:val="4"/>
  </w:num>
  <w:num w:numId="7">
    <w:abstractNumId w:val="3"/>
  </w:num>
  <w:num w:numId="8">
    <w:abstractNumId w:val="7"/>
  </w:num>
  <w:num w:numId="9">
    <w:abstractNumId w:val="9"/>
  </w:num>
  <w:num w:numId="10">
    <w:abstractNumId w:val="12"/>
  </w:num>
  <w:num w:numId="11">
    <w:abstractNumId w:val="2"/>
  </w:num>
  <w:num w:numId="12">
    <w:abstractNumId w:val="14"/>
  </w:num>
  <w:num w:numId="13">
    <w:abstractNumId w:val="8"/>
  </w:num>
  <w:num w:numId="14">
    <w:abstractNumId w:val="11"/>
  </w:num>
  <w:num w:numId="1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87"/>
    <w:rsid w:val="00013A9A"/>
    <w:rsid w:val="00033340"/>
    <w:rsid w:val="00082A0A"/>
    <w:rsid w:val="000C257C"/>
    <w:rsid w:val="001120F7"/>
    <w:rsid w:val="00126D78"/>
    <w:rsid w:val="001504FE"/>
    <w:rsid w:val="001700C1"/>
    <w:rsid w:val="001B0099"/>
    <w:rsid w:val="002209CD"/>
    <w:rsid w:val="00230AD8"/>
    <w:rsid w:val="00252543"/>
    <w:rsid w:val="00255CF6"/>
    <w:rsid w:val="002A4A15"/>
    <w:rsid w:val="00300B76"/>
    <w:rsid w:val="00302F87"/>
    <w:rsid w:val="00317A47"/>
    <w:rsid w:val="003403F0"/>
    <w:rsid w:val="00365B66"/>
    <w:rsid w:val="00370198"/>
    <w:rsid w:val="00386746"/>
    <w:rsid w:val="00396794"/>
    <w:rsid w:val="003B5CE5"/>
    <w:rsid w:val="003B7ED8"/>
    <w:rsid w:val="003D38EB"/>
    <w:rsid w:val="003F49CB"/>
    <w:rsid w:val="004037D9"/>
    <w:rsid w:val="004D12EB"/>
    <w:rsid w:val="004F14E8"/>
    <w:rsid w:val="00505C64"/>
    <w:rsid w:val="00541D3C"/>
    <w:rsid w:val="00555C4C"/>
    <w:rsid w:val="00560DB6"/>
    <w:rsid w:val="00565F3F"/>
    <w:rsid w:val="00572190"/>
    <w:rsid w:val="00585633"/>
    <w:rsid w:val="005A4C00"/>
    <w:rsid w:val="005B1FD6"/>
    <w:rsid w:val="005C792E"/>
    <w:rsid w:val="005D613D"/>
    <w:rsid w:val="005D7731"/>
    <w:rsid w:val="006050D8"/>
    <w:rsid w:val="006153CE"/>
    <w:rsid w:val="00624D35"/>
    <w:rsid w:val="00626C98"/>
    <w:rsid w:val="006307E1"/>
    <w:rsid w:val="00641B5C"/>
    <w:rsid w:val="00655E57"/>
    <w:rsid w:val="006740CE"/>
    <w:rsid w:val="006852FF"/>
    <w:rsid w:val="006B1C81"/>
    <w:rsid w:val="006B512C"/>
    <w:rsid w:val="00705F4D"/>
    <w:rsid w:val="00760403"/>
    <w:rsid w:val="00770FA2"/>
    <w:rsid w:val="00774FB7"/>
    <w:rsid w:val="00782A63"/>
    <w:rsid w:val="007D2D45"/>
    <w:rsid w:val="00823F5D"/>
    <w:rsid w:val="0082461B"/>
    <w:rsid w:val="0088284E"/>
    <w:rsid w:val="00886189"/>
    <w:rsid w:val="008925C4"/>
    <w:rsid w:val="00913914"/>
    <w:rsid w:val="00915CC4"/>
    <w:rsid w:val="00947A25"/>
    <w:rsid w:val="00962AAE"/>
    <w:rsid w:val="009751E3"/>
    <w:rsid w:val="009809CD"/>
    <w:rsid w:val="009854DD"/>
    <w:rsid w:val="009D7DAA"/>
    <w:rsid w:val="009E46C7"/>
    <w:rsid w:val="009F60A2"/>
    <w:rsid w:val="00A163E4"/>
    <w:rsid w:val="00A3643E"/>
    <w:rsid w:val="00A80328"/>
    <w:rsid w:val="00A85316"/>
    <w:rsid w:val="00AB326E"/>
    <w:rsid w:val="00AC1B18"/>
    <w:rsid w:val="00AC4DA4"/>
    <w:rsid w:val="00B031F5"/>
    <w:rsid w:val="00B111BF"/>
    <w:rsid w:val="00B34AC7"/>
    <w:rsid w:val="00B50BA1"/>
    <w:rsid w:val="00BA0E3E"/>
    <w:rsid w:val="00BC270D"/>
    <w:rsid w:val="00BE32C0"/>
    <w:rsid w:val="00C02511"/>
    <w:rsid w:val="00C126A8"/>
    <w:rsid w:val="00C453E3"/>
    <w:rsid w:val="00D15DF1"/>
    <w:rsid w:val="00D32B2D"/>
    <w:rsid w:val="00D65BB5"/>
    <w:rsid w:val="00D94AD5"/>
    <w:rsid w:val="00DA0FCA"/>
    <w:rsid w:val="00DF2A63"/>
    <w:rsid w:val="00E14FFF"/>
    <w:rsid w:val="00E30A3D"/>
    <w:rsid w:val="00E3314E"/>
    <w:rsid w:val="00E42669"/>
    <w:rsid w:val="00E45076"/>
    <w:rsid w:val="00E52A3D"/>
    <w:rsid w:val="00E8132B"/>
    <w:rsid w:val="00E845DC"/>
    <w:rsid w:val="00E84C05"/>
    <w:rsid w:val="00E914B3"/>
    <w:rsid w:val="00ED2C3A"/>
    <w:rsid w:val="00EE1153"/>
    <w:rsid w:val="00F06ABB"/>
    <w:rsid w:val="00F06B9E"/>
    <w:rsid w:val="00F209CA"/>
    <w:rsid w:val="00F2764C"/>
    <w:rsid w:val="00F607CD"/>
    <w:rsid w:val="00F6373C"/>
    <w:rsid w:val="00F96771"/>
    <w:rsid w:val="00FA01ED"/>
    <w:rsid w:val="00FB6C3E"/>
    <w:rsid w:val="00FC5E23"/>
    <w:rsid w:val="00FE10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AB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paragraph" w:styleId="Didascalia">
    <w:name w:val="caption"/>
    <w:basedOn w:val="Normale"/>
    <w:next w:val="Normale"/>
    <w:uiPriority w:val="35"/>
    <w:unhideWhenUsed/>
    <w:qFormat/>
    <w:pPr>
      <w:spacing w:after="200"/>
    </w:pPr>
    <w:rPr>
      <w:b/>
      <w:bCs/>
      <w:color w:val="4F81BD" w:themeColor="accent1"/>
      <w:sz w:val="18"/>
      <w:szCs w:val="18"/>
    </w:rPr>
  </w:style>
  <w:style w:type="paragraph" w:styleId="Nessunaspaziatura">
    <w:name w:val="No Spacing"/>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1772">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6">
          <w:marLeft w:val="1238"/>
          <w:marRight w:val="0"/>
          <w:marTop w:val="0"/>
          <w:marBottom w:val="120"/>
          <w:divBdr>
            <w:top w:val="none" w:sz="0" w:space="0" w:color="auto"/>
            <w:left w:val="none" w:sz="0" w:space="0" w:color="auto"/>
            <w:bottom w:val="none" w:sz="0" w:space="0" w:color="auto"/>
            <w:right w:val="none" w:sz="0" w:space="0" w:color="auto"/>
          </w:divBdr>
        </w:div>
        <w:div w:id="132646809">
          <w:marLeft w:val="2016"/>
          <w:marRight w:val="0"/>
          <w:marTop w:val="0"/>
          <w:marBottom w:val="120"/>
          <w:divBdr>
            <w:top w:val="none" w:sz="0" w:space="0" w:color="auto"/>
            <w:left w:val="none" w:sz="0" w:space="0" w:color="auto"/>
            <w:bottom w:val="none" w:sz="0" w:space="0" w:color="auto"/>
            <w:right w:val="none" w:sz="0" w:space="0" w:color="auto"/>
          </w:divBdr>
        </w:div>
        <w:div w:id="1127814743">
          <w:marLeft w:val="2016"/>
          <w:marRight w:val="0"/>
          <w:marTop w:val="0"/>
          <w:marBottom w:val="120"/>
          <w:divBdr>
            <w:top w:val="none" w:sz="0" w:space="0" w:color="auto"/>
            <w:left w:val="none" w:sz="0" w:space="0" w:color="auto"/>
            <w:bottom w:val="none" w:sz="0" w:space="0" w:color="auto"/>
            <w:right w:val="none" w:sz="0" w:space="0" w:color="auto"/>
          </w:divBdr>
        </w:div>
        <w:div w:id="829297679">
          <w:marLeft w:val="2016"/>
          <w:marRight w:val="0"/>
          <w:marTop w:val="0"/>
          <w:marBottom w:val="120"/>
          <w:divBdr>
            <w:top w:val="none" w:sz="0" w:space="0" w:color="auto"/>
            <w:left w:val="none" w:sz="0" w:space="0" w:color="auto"/>
            <w:bottom w:val="none" w:sz="0" w:space="0" w:color="auto"/>
            <w:right w:val="none" w:sz="0" w:space="0" w:color="auto"/>
          </w:divBdr>
        </w:div>
      </w:divsChild>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26135552">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22735400">
      <w:bodyDiv w:val="1"/>
      <w:marLeft w:val="0"/>
      <w:marRight w:val="0"/>
      <w:marTop w:val="0"/>
      <w:marBottom w:val="0"/>
      <w:divBdr>
        <w:top w:val="none" w:sz="0" w:space="0" w:color="auto"/>
        <w:left w:val="none" w:sz="0" w:space="0" w:color="auto"/>
        <w:bottom w:val="none" w:sz="0" w:space="0" w:color="auto"/>
        <w:right w:val="none" w:sz="0" w:space="0" w:color="auto"/>
      </w:divBdr>
      <w:divsChild>
        <w:div w:id="1385104769">
          <w:marLeft w:val="446"/>
          <w:marRight w:val="0"/>
          <w:marTop w:val="0"/>
          <w:marBottom w:val="360"/>
          <w:divBdr>
            <w:top w:val="none" w:sz="0" w:space="0" w:color="auto"/>
            <w:left w:val="none" w:sz="0" w:space="0" w:color="auto"/>
            <w:bottom w:val="none" w:sz="0" w:space="0" w:color="auto"/>
            <w:right w:val="none" w:sz="0" w:space="0" w:color="auto"/>
          </w:divBdr>
        </w:div>
      </w:divsChild>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897668240">
      <w:bodyDiv w:val="1"/>
      <w:marLeft w:val="0"/>
      <w:marRight w:val="0"/>
      <w:marTop w:val="0"/>
      <w:marBottom w:val="0"/>
      <w:divBdr>
        <w:top w:val="none" w:sz="0" w:space="0" w:color="auto"/>
        <w:left w:val="none" w:sz="0" w:space="0" w:color="auto"/>
        <w:bottom w:val="none" w:sz="0" w:space="0" w:color="auto"/>
        <w:right w:val="none" w:sz="0" w:space="0" w:color="auto"/>
      </w:divBdr>
    </w:div>
    <w:div w:id="1950235210">
      <w:bodyDiv w:val="1"/>
      <w:marLeft w:val="0"/>
      <w:marRight w:val="0"/>
      <w:marTop w:val="0"/>
      <w:marBottom w:val="0"/>
      <w:divBdr>
        <w:top w:val="none" w:sz="0" w:space="0" w:color="auto"/>
        <w:left w:val="none" w:sz="0" w:space="0" w:color="auto"/>
        <w:bottom w:val="none" w:sz="0" w:space="0" w:color="auto"/>
        <w:right w:val="none" w:sz="0" w:space="0" w:color="auto"/>
      </w:divBdr>
      <w:divsChild>
        <w:div w:id="1546214025">
          <w:marLeft w:val="1238"/>
          <w:marRight w:val="0"/>
          <w:marTop w:val="0"/>
          <w:marBottom w:val="120"/>
          <w:divBdr>
            <w:top w:val="none" w:sz="0" w:space="0" w:color="auto"/>
            <w:left w:val="none" w:sz="0" w:space="0" w:color="auto"/>
            <w:bottom w:val="none" w:sz="0" w:space="0" w:color="auto"/>
            <w:right w:val="none" w:sz="0" w:space="0" w:color="auto"/>
          </w:divBdr>
        </w:div>
        <w:div w:id="162547963">
          <w:marLeft w:val="2016"/>
          <w:marRight w:val="0"/>
          <w:marTop w:val="0"/>
          <w:marBottom w:val="120"/>
          <w:divBdr>
            <w:top w:val="none" w:sz="0" w:space="0" w:color="auto"/>
            <w:left w:val="none" w:sz="0" w:space="0" w:color="auto"/>
            <w:bottom w:val="none" w:sz="0" w:space="0" w:color="auto"/>
            <w:right w:val="none" w:sz="0" w:space="0" w:color="auto"/>
          </w:divBdr>
        </w:div>
        <w:div w:id="429742599">
          <w:marLeft w:val="2016"/>
          <w:marRight w:val="0"/>
          <w:marTop w:val="0"/>
          <w:marBottom w:val="120"/>
          <w:divBdr>
            <w:top w:val="none" w:sz="0" w:space="0" w:color="auto"/>
            <w:left w:val="none" w:sz="0" w:space="0" w:color="auto"/>
            <w:bottom w:val="none" w:sz="0" w:space="0" w:color="auto"/>
            <w:right w:val="none" w:sz="0" w:space="0" w:color="auto"/>
          </w:divBdr>
        </w:div>
        <w:div w:id="340746300">
          <w:marLeft w:val="2016"/>
          <w:marRight w:val="0"/>
          <w:marTop w:val="0"/>
          <w:marBottom w:val="12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5049050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ercizio.diritti.privacy@consip.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tconsip@postacert.consip.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18BC7D439B3848A07AF4428F0184D0" ma:contentTypeVersion="11" ma:contentTypeDescription="Creare un nuovo documento." ma:contentTypeScope="" ma:versionID="a8aa185f792eb594ebc42122fcec284b">
  <xsd:schema xmlns:xsd="http://www.w3.org/2001/XMLSchema" xmlns:xs="http://www.w3.org/2001/XMLSchema" xmlns:p="http://schemas.microsoft.com/office/2006/metadata/properties" xmlns:ns2="baabdb81-e0df-4468-b62c-b90d5c753fc3" xmlns:ns3="138bf161-a7da-447d-87c0-75e2d2737529" targetNamespace="http://schemas.microsoft.com/office/2006/metadata/properties" ma:root="true" ma:fieldsID="ebad3753c7428f6c9e34f4d9239473bb" ns2:_="" ns3:_="">
    <xsd:import namespace="baabdb81-e0df-4468-b62c-b90d5c753fc3"/>
    <xsd:import namespace="138bf161-a7da-447d-87c0-75e2d27375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bdb81-e0df-4468-b62c-b90d5c753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ff0b1488-145e-4f65-b70b-1ba7c2ec0a5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bf161-a7da-447d-87c0-75e2d27375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313b7e5-e0df-45f0-97d2-bba6c26f703f}" ma:internalName="TaxCatchAll" ma:showField="CatchAllData" ma:web="138bf161-a7da-447d-87c0-75e2d2737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8bf161-a7da-447d-87c0-75e2d2737529" xsi:nil="true"/>
    <lcf76f155ced4ddcb4097134ff3c332f xmlns="baabdb81-e0df-4468-b62c-b90d5c753f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4ADCE-6E20-48A0-AF02-B5F954C47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bdb81-e0df-4468-b62c-b90d5c753fc3"/>
    <ds:schemaRef ds:uri="138bf161-a7da-447d-87c0-75e2d2737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A2EB5-F013-42EC-A360-6CCD2B9D8BFA}">
  <ds:schemaRefs>
    <ds:schemaRef ds:uri="http://schemas.microsoft.com/sharepoint/v3/contenttype/forms"/>
  </ds:schemaRefs>
</ds:datastoreItem>
</file>

<file path=customXml/itemProps3.xml><?xml version="1.0" encoding="utf-8"?>
<ds:datastoreItem xmlns:ds="http://schemas.openxmlformats.org/officeDocument/2006/customXml" ds:itemID="{57B0C2D6-DB3A-4F69-A266-53BADC881F8E}">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38bf161-a7da-447d-87c0-75e2d2737529"/>
    <ds:schemaRef ds:uri="baabdb81-e0df-4468-b62c-b90d5c753fc3"/>
  </ds:schemaRefs>
</ds:datastoreItem>
</file>

<file path=customXml/itemProps4.xml><?xml version="1.0" encoding="utf-8"?>
<ds:datastoreItem xmlns:ds="http://schemas.openxmlformats.org/officeDocument/2006/customXml" ds:itemID="{1A0D278F-5F2A-4EF1-9896-7F984543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3856</Words>
  <Characters>24106</Characters>
  <Application>Microsoft Office Word</Application>
  <DocSecurity>0</DocSecurity>
  <Lines>753</Lines>
  <Paragraphs>473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2023-10-02T15:25:00Z</dcterms:created>
  <dcterms:modified xsi:type="dcterms:W3CDTF">2023-10-02T15:25:00Z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0x0101009918BC7D439B3848A07AF4428F0184D0</vt:lpwstr>
  </property>
  <property fmtid="{D5CDD505-2E9C-101B-9397-08002B2CF9AE}" pid="3" name="MediaServiceImageTags">
    <vt:lpwstr/>
  </property>
</Properties>
</file>